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2A51C1" w14:textId="77777777" w:rsidR="00BD0181" w:rsidRPr="00CA3EE5" w:rsidRDefault="00BD0181" w:rsidP="00BD0181">
      <w:pPr>
        <w:rPr>
          <w:rFonts w:ascii="Tenorite" w:hAnsi="Tenorite"/>
          <w:b/>
          <w:bCs/>
          <w:sz w:val="24"/>
          <w:szCs w:val="24"/>
        </w:rPr>
      </w:pPr>
      <w:r w:rsidRPr="00CA3EE5">
        <w:rPr>
          <w:rFonts w:ascii="Tenorite" w:eastAsia="Tenorite" w:hAnsi="Tenorite" w:cs="Tenorite"/>
          <w:b/>
          <w:sz w:val="24"/>
          <w:szCs w:val="24"/>
          <w:lang w:bidi="cy-GB"/>
        </w:rPr>
        <w:t>Crynodeb y Cadeirydd o'r cyfarfod a gynhaliwyd ar 6 Hydref 2025</w:t>
      </w:r>
    </w:p>
    <w:p w14:paraId="288F31D5" w14:textId="77777777" w:rsidR="00BD0181" w:rsidRPr="00CA3EE5" w:rsidRDefault="00BD0181" w:rsidP="00BD0181">
      <w:pPr>
        <w:rPr>
          <w:rFonts w:ascii="Tenorite" w:hAnsi="Tenorite"/>
          <w:b/>
          <w:bCs/>
          <w:sz w:val="24"/>
          <w:szCs w:val="24"/>
        </w:rPr>
      </w:pPr>
      <w:r w:rsidRPr="00CA3EE5">
        <w:rPr>
          <w:rFonts w:ascii="Tenorite" w:eastAsia="Tenorite" w:hAnsi="Tenorite" w:cs="Tenorite"/>
          <w:b/>
          <w:sz w:val="24"/>
          <w:szCs w:val="24"/>
          <w:lang w:bidi="cy-GB"/>
        </w:rPr>
        <w:t xml:space="preserve">Yr Athro Sally Holland </w:t>
      </w:r>
    </w:p>
    <w:p w14:paraId="18776E41" w14:textId="77777777" w:rsidR="00BD0181" w:rsidRDefault="00BD0181" w:rsidP="00BD0181">
      <w:p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 xml:space="preserve">Cynhaliwyd trydydd cyfarfod panel trosolwg annibynnol yr asesiad sicrwydd mamolaeth a newyddenedigol cenedlaethol ar 6 Hydref 2023. </w:t>
      </w:r>
    </w:p>
    <w:p w14:paraId="38CD7E18" w14:textId="77777777" w:rsidR="00BD0181" w:rsidRDefault="00BD0181" w:rsidP="00BD0181">
      <w:p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Prif themâu'r cyfarfod hwn oedd y diweddariadau o'r ffrydiau gwaith, y 'gangen ymgysylltu' sy'n cynnwys Profiad ac Ymgysylltu â Menywod, Rhieni a Theuluoedd, profiad Staff a’r dull 15 cam (ymweliadau safle).  Roedd yr eitemau eraill a drafodwyd yn cynnwys y panel rhanddeiliaid a'r grŵp ymgynghori â theuluoedd arfaethedig, y fframwaith dadansoddi methodoleg ac, yn olaf, gweithdy panel yn canolbwyntio ar ganfyddiadau cychwynnol i Ysgrifennydd y Cabinet.</w:t>
      </w:r>
    </w:p>
    <w:p w14:paraId="3E6B2753" w14:textId="77777777" w:rsidR="00BD0181" w:rsidRDefault="00BD0181" w:rsidP="00BD0181">
      <w:p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Roedd y prif bwyntiau trafod a’r penderfyniadau fel a ganlyn:</w:t>
      </w:r>
    </w:p>
    <w:p w14:paraId="2FD0755E" w14:textId="77777777" w:rsidR="00BD0181" w:rsidRDefault="00BD0181" w:rsidP="00BD0181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Mae’r sesiynau ymgysylltu arfaethedig ar gyfer y ffrydiau gwaith Profiad Menywod, Rhieni a Theuluoedd ac Ymgysylltu yn cael eu mapio. Cytunwyd y dylid cynnig sawl opsiwn i fenywod, rhieni a theuluoedd rannu eu profiadau ym mha bynnag ffordd y maent yn dymuno gwneud hynny.  Er enghraifft, sesiynau grŵp, ffurflen gyfrinachol, sesiynau unigol ac ati.</w:t>
      </w:r>
    </w:p>
    <w:p w14:paraId="6B33654C" w14:textId="77777777" w:rsidR="00BD0181" w:rsidRDefault="00BD0181" w:rsidP="00BD0181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Nodwyd bod yr offeryn rhyngweithiol ar gyfer y ffrwd waith hunanasesu sefydliadol wedi'i gymeradwyo gan y panel a’i fod bellach wedi'i ddosbarthu i'r byrddau iechyd.</w:t>
      </w:r>
    </w:p>
    <w:p w14:paraId="2DC1FFC2" w14:textId="77777777" w:rsidR="00BD0181" w:rsidRDefault="00BD0181" w:rsidP="00BD0181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 xml:space="preserve">Fel y cytunwyd eisoes, bydd y ffrwd waith ymweliadau safle yn addasiad o'r dull 15 </w:t>
      </w:r>
      <w:proofErr w:type="gramStart"/>
      <w:r>
        <w:rPr>
          <w:rFonts w:ascii="Tenorite" w:eastAsia="Tenorite" w:hAnsi="Tenorite" w:cs="Tenorite"/>
          <w:sz w:val="24"/>
          <w:szCs w:val="24"/>
          <w:lang w:bidi="cy-GB"/>
        </w:rPr>
        <w:t>cam</w:t>
      </w:r>
      <w:proofErr w:type="gramEnd"/>
      <w:r>
        <w:rPr>
          <w:rFonts w:ascii="Tenorite" w:eastAsia="Tenorite" w:hAnsi="Tenorite" w:cs="Tenorite"/>
          <w:sz w:val="24"/>
          <w:szCs w:val="24"/>
          <w:lang w:bidi="cy-GB"/>
        </w:rPr>
        <w:t>.  Nodwyd bod ymweliadau safle yn cael eu cynllunio ar hyn o bryd.</w:t>
      </w:r>
    </w:p>
    <w:p w14:paraId="067D85BB" w14:textId="77777777" w:rsidR="00BD0181" w:rsidRDefault="00BD0181" w:rsidP="00BD0181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 xml:space="preserve">O ran y ffrwd waith profiad staff, yn debyg i'r ffrydiau gwaith profiad ac ymgysylltu â Menywod, Rhieni a Theuluoedd a’r dull 15 cam, mae gwaith yn cael ei wneud nawr i gynllunio’r gweithdai gwrando ar gyfer staff a threfnu dyddiadau gyda'r byrddau iechyd.  Fel yn achos y cynlluniau ar gyfer y ffrwd waith Profiad ac Ymgysylltu </w:t>
      </w:r>
      <w:proofErr w:type="gramStart"/>
      <w:r>
        <w:rPr>
          <w:rFonts w:ascii="Tenorite" w:eastAsia="Tenorite" w:hAnsi="Tenorite" w:cs="Tenorite"/>
          <w:sz w:val="24"/>
          <w:szCs w:val="24"/>
          <w:lang w:bidi="cy-GB"/>
        </w:rPr>
        <w:t>â  Menywod</w:t>
      </w:r>
      <w:proofErr w:type="gramEnd"/>
      <w:r>
        <w:rPr>
          <w:rFonts w:ascii="Tenorite" w:eastAsia="Tenorite" w:hAnsi="Tenorite" w:cs="Tenorite"/>
          <w:sz w:val="24"/>
          <w:szCs w:val="24"/>
          <w:lang w:bidi="cy-GB"/>
        </w:rPr>
        <w:t>, Rhieni a Theuluoedd, cytunodd y panel y dylid cynnig sawl opsiwn i staff rannu eu profiadau ym mha bynnag ffordd y maent yn teimlo'n gyfforddus yn gwneud hynny.</w:t>
      </w:r>
    </w:p>
    <w:p w14:paraId="187FF8A7" w14:textId="77777777" w:rsidR="00BD0181" w:rsidRDefault="00BD0181" w:rsidP="00BD0181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Yn ystod trafodaeth yn ymwneud â’r panel rhanddeiliaid, cymeradwywyd y Cylch Gorchwyl ar gyfer ymgysylltu â Rhanddeiliaid, yn ogystal â'r llythyr gwahoddiad a'r aelodaeth arfaethedig.    Nodwyd y byddai’r grŵp ymgynghori â theuluoedd yn cael ei sefydlu ar ôl cynnal cyfarfod cyntaf y panel rhanddeiliaid, a bod cylch gorchwyl ar gyfer y grŵp hwnnw wrthi’n cael ei ddatblygu.</w:t>
      </w:r>
    </w:p>
    <w:p w14:paraId="0072EE79" w14:textId="77777777" w:rsidR="00BD0181" w:rsidRDefault="00BD0181" w:rsidP="00BD0181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Cyflwynwyd trosolwg o'r fframwaith dadansoddi methodoleg i'r panel.  Mae'n nodi sut y bydd y saith cysyniad sy'n seiliedig ar dystiolaeth ar gyfer gwasanaethau diogel o ansawdd a nodwyd trwy ddefnyddio Fframwaith QMNC y Lancet yn llywio'r dysgu a'r fethodoleg.  Mae'r cysyniadau wedi'u mapio i'r Safonau Ansawdd a Diogelwch Cenedlaethol a Datganiad Ansawdd Cymru.  Cytunodd y panel fod hwn yn ymddangos yn ddull methodolegol synhwyrol.</w:t>
      </w:r>
    </w:p>
    <w:p w14:paraId="5433363A" w14:textId="77777777" w:rsidR="00BD0181" w:rsidRDefault="00BD0181" w:rsidP="00BD0181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 xml:space="preserve">Cytunodd y panel hefyd i edrych ar ddyddiadau sydd ar gael, sy’n debygol o fod ar ddechrau mis Rhagfyr, i gynnal gweithdy dadansoddi wyneb yn wyneb i gael </w:t>
      </w:r>
      <w:r>
        <w:rPr>
          <w:rFonts w:ascii="Tenorite" w:eastAsia="Tenorite" w:hAnsi="Tenorite" w:cs="Tenorite"/>
          <w:sz w:val="24"/>
          <w:szCs w:val="24"/>
          <w:lang w:bidi="cy-GB"/>
        </w:rPr>
        <w:lastRenderedPageBreak/>
        <w:t>trafodaeth fanwl ar yr argymhellion cychwynnol a'r crynodeb i'w cyflwyno i Ysgrifennydd y Cabinet.</w:t>
      </w:r>
    </w:p>
    <w:p w14:paraId="3B3C7A94" w14:textId="4BB43799" w:rsidR="00B036AD" w:rsidRDefault="00BD0181" w:rsidP="00BD0181">
      <w:r>
        <w:rPr>
          <w:rFonts w:ascii="Tenorite" w:eastAsia="Tenorite" w:hAnsi="Tenorite" w:cs="Tenorite"/>
          <w:sz w:val="24"/>
          <w:szCs w:val="24"/>
          <w:lang w:bidi="cy-GB"/>
        </w:rPr>
        <w:t>Cynhelir y cyfarfod nesaf ar 20 Hydref 2025</w:t>
      </w:r>
    </w:p>
    <w:sectPr w:rsidR="00B036A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enorite">
    <w:charset w:val="00"/>
    <w:family w:val="auto"/>
    <w:pitch w:val="variable"/>
    <w:sig w:usb0="80000003" w:usb1="00000001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64278B"/>
    <w:multiLevelType w:val="hybridMultilevel"/>
    <w:tmpl w:val="70EED4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24505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181"/>
    <w:rsid w:val="00A229EB"/>
    <w:rsid w:val="00B036AD"/>
    <w:rsid w:val="00B12389"/>
    <w:rsid w:val="00B14C6C"/>
    <w:rsid w:val="00BD0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CE89EF"/>
  <w15:chartTrackingRefBased/>
  <w15:docId w15:val="{1B12A500-D3CE-4227-B8F4-396669F8E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0181"/>
    <w:rPr>
      <w:lang w:val="cy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BD01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D01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D018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D01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lang w:val="en-GB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D018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lang w:val="en-GB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D01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val="en-GB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D01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val="en-GB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D01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val="en-GB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D01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val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D01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D01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D01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D018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D018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D018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D018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D018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D018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D01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BD01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D01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rsid w:val="00BD01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D0181"/>
    <w:pPr>
      <w:spacing w:before="160"/>
      <w:jc w:val="center"/>
    </w:pPr>
    <w:rPr>
      <w:i/>
      <w:iCs/>
      <w:color w:val="404040" w:themeColor="text1" w:themeTint="BF"/>
      <w:lang w:val="en-GB"/>
    </w:rPr>
  </w:style>
  <w:style w:type="character" w:customStyle="1" w:styleId="QuoteChar">
    <w:name w:val="Quote Char"/>
    <w:basedOn w:val="DefaultParagraphFont"/>
    <w:link w:val="Quote"/>
    <w:uiPriority w:val="29"/>
    <w:rsid w:val="00BD018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D0181"/>
    <w:pPr>
      <w:ind w:left="720"/>
      <w:contextualSpacing/>
    </w:pPr>
    <w:rPr>
      <w:lang w:val="en-GB"/>
    </w:rPr>
  </w:style>
  <w:style w:type="character" w:styleId="IntenseEmphasis">
    <w:name w:val="Intense Emphasis"/>
    <w:basedOn w:val="DefaultParagraphFont"/>
    <w:uiPriority w:val="21"/>
    <w:qFormat/>
    <w:rsid w:val="00BD018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D01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lang w:val="en-GB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D018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D018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474</Words>
  <Characters>2545</Characters>
  <Application>Microsoft Office Word</Application>
  <DocSecurity>0</DocSecurity>
  <Lines>40</Lines>
  <Paragraphs>15</Paragraphs>
  <ScaleCrop>false</ScaleCrop>
  <Company/>
  <LinksUpToDate>false</LinksUpToDate>
  <CharactersWithSpaces>3004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Gareth Setter (NHS Wales Performance and Improvement)</dc:creator>
  <cp:keywords/>
  <dc:description/>
  <cp:lastModifiedBy>Gareth Setter (NHS Wales Performance and Improvement)</cp:lastModifiedBy>
  <cp:revision>1</cp:revision>
  <dcterms:created xsi:type="dcterms:W3CDTF">2025-12-08T10:36:00Z</dcterms:created>
  <dcterms:modified xsi:type="dcterms:W3CDTF">2025-12-08T10:38:00Z</dcterms:modified>
</cp:coreProperties>
</file>