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3.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4.xml" ContentType="application/vnd.openxmlformats-officedocument.wordprocessingml.header+xml"/>
  <Override PartName="/word/footer10.xml" ContentType="application/vnd.openxmlformats-officedocument.wordprocessingml.footer+xml"/>
  <Override PartName="/word/header5.xml" ContentType="application/vnd.openxmlformats-officedocument.wordprocessingml.header+xml"/>
  <Override PartName="/word/footer11.xml" ContentType="application/vnd.openxmlformats-officedocument.wordprocessingml.footer+xml"/>
  <Override PartName="/word/header6.xml" ContentType="application/vnd.openxmlformats-officedocument.wordprocessingml.header+xml"/>
  <Override PartName="/word/footer12.xml" ContentType="application/vnd.openxmlformats-officedocument.wordprocessingml.footer+xml"/>
  <Override PartName="/word/header7.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8.xml" ContentType="application/vnd.openxmlformats-officedocument.wordprocessingml.header+xml"/>
  <Override PartName="/word/footer15.xml" ContentType="application/vnd.openxmlformats-officedocument.wordprocessingml.footer+xml"/>
  <Override PartName="/word/header9.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header1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0C56B9" w14:textId="77777777" w:rsidR="009F7B37" w:rsidRPr="009F7B37" w:rsidRDefault="009F7B37" w:rsidP="009F7B37">
      <w:pPr>
        <w:spacing w:after="200" w:line="276" w:lineRule="auto"/>
        <w:jc w:val="right"/>
      </w:pPr>
      <w:r w:rsidRPr="009F7B37">
        <w:rPr>
          <w:noProof/>
        </w:rPr>
        <w:drawing>
          <wp:inline distT="0" distB="0" distL="0" distR="0" wp14:anchorId="1FAD613A" wp14:editId="5977A97D">
            <wp:extent cx="3200000" cy="800000"/>
            <wp:effectExtent l="0" t="0" r="0" b="0"/>
            <wp:docPr id="1"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with text on i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3200000" cy="800000"/>
                    </a:xfrm>
                    <a:prstGeom prst="rect">
                      <a:avLst/>
                    </a:prstGeom>
                  </pic:spPr>
                </pic:pic>
              </a:graphicData>
            </a:graphic>
          </wp:inline>
        </w:drawing>
      </w:r>
    </w:p>
    <w:tbl>
      <w:tblPr>
        <w:tblpPr w:leftFromText="187" w:rightFromText="187" w:horzAnchor="margin" w:tblpXSpec="center" w:tblpY="2881"/>
        <w:tblW w:w="4000" w:type="pct"/>
        <w:tblBorders>
          <w:left w:val="single" w:sz="12" w:space="0" w:color="4472C4" w:themeColor="accent1"/>
        </w:tblBorders>
        <w:tblCellMar>
          <w:left w:w="144" w:type="dxa"/>
          <w:right w:w="115" w:type="dxa"/>
        </w:tblCellMar>
        <w:tblLook w:val="04A0" w:firstRow="1" w:lastRow="0" w:firstColumn="1" w:lastColumn="0" w:noHBand="0" w:noVBand="1"/>
      </w:tblPr>
      <w:tblGrid>
        <w:gridCol w:w="7209"/>
      </w:tblGrid>
      <w:tr w:rsidR="009F7B37" w:rsidRPr="009F7B37" w14:paraId="7C5E246F" w14:textId="77777777" w:rsidTr="00E22FCC">
        <w:tc>
          <w:tcPr>
            <w:tcW w:w="7672" w:type="dxa"/>
            <w:tcMar>
              <w:top w:w="216" w:type="dxa"/>
              <w:left w:w="115" w:type="dxa"/>
              <w:bottom w:w="216" w:type="dxa"/>
              <w:right w:w="115" w:type="dxa"/>
            </w:tcMar>
          </w:tcPr>
          <w:p w14:paraId="7A67D4DD" w14:textId="77777777" w:rsidR="009F7B37" w:rsidRPr="009F7B37" w:rsidRDefault="009F7B37" w:rsidP="009F7B37">
            <w:pPr>
              <w:spacing w:after="0" w:line="240" w:lineRule="auto"/>
              <w:rPr>
                <w:rFonts w:ascii="Arial" w:eastAsiaTheme="minorEastAsia" w:hAnsi="Arial" w:cs="Arial"/>
                <w:color w:val="2F5496" w:themeColor="accent1" w:themeShade="BF"/>
                <w:sz w:val="72"/>
                <w:szCs w:val="72"/>
                <w:lang w:val="en-US"/>
              </w:rPr>
            </w:pPr>
          </w:p>
        </w:tc>
      </w:tr>
      <w:tr w:rsidR="009F7B37" w:rsidRPr="009F7B37" w14:paraId="5AA08B1F" w14:textId="77777777" w:rsidTr="00E22FCC">
        <w:tc>
          <w:tcPr>
            <w:tcW w:w="7672" w:type="dxa"/>
          </w:tcPr>
          <w:sdt>
            <w:sdtPr>
              <w:rPr>
                <w:rFonts w:ascii="Arial" w:eastAsia="Times New Roman" w:hAnsi="Arial" w:cs="Arial"/>
                <w:color w:val="4472C4" w:themeColor="accent1"/>
                <w:sz w:val="72"/>
                <w:szCs w:val="72"/>
                <w:lang w:val="en-US"/>
              </w:rPr>
              <w:alias w:val="Title"/>
              <w:id w:val="13406919"/>
              <w:placeholder>
                <w:docPart w:val="47F30F0A9C274401988B7201300691CA"/>
              </w:placeholder>
              <w:dataBinding w:prefixMappings="xmlns:ns0='http://schemas.openxmlformats.org/package/2006/metadata/core-properties' xmlns:ns1='http://purl.org/dc/elements/1.1/'" w:xpath="/ns0:coreProperties[1]/ns1:title[1]" w:storeItemID="{6C3C8BC8-F283-45AE-878A-BAB7291924A1}"/>
              <w:text/>
            </w:sdtPr>
            <w:sdtContent>
              <w:p w14:paraId="49CE267E" w14:textId="35259528" w:rsidR="009F7B37" w:rsidRPr="009F7B37" w:rsidRDefault="00F97221" w:rsidP="009F7B37">
                <w:pPr>
                  <w:spacing w:after="0" w:line="216" w:lineRule="auto"/>
                  <w:rPr>
                    <w:rFonts w:ascii="Arial" w:eastAsiaTheme="majorEastAsia" w:hAnsi="Arial" w:cs="Arial"/>
                    <w:color w:val="4472C4" w:themeColor="accent1"/>
                    <w:sz w:val="72"/>
                    <w:szCs w:val="72"/>
                    <w:lang w:val="en-US"/>
                  </w:rPr>
                </w:pPr>
                <w:r>
                  <w:rPr>
                    <w:rFonts w:ascii="Arial" w:eastAsia="Times New Roman" w:hAnsi="Arial" w:cs="Arial"/>
                    <w:color w:val="4472C4" w:themeColor="accent1"/>
                    <w:sz w:val="72"/>
                    <w:szCs w:val="72"/>
                    <w:lang w:val="en-US"/>
                  </w:rPr>
                  <w:t>All Wales Critical Care Escalation Guidance for the Management of Large Unplanned Increases in Demand</w:t>
                </w:r>
              </w:p>
            </w:sdtContent>
          </w:sdt>
          <w:p w14:paraId="42A8A3CB" w14:textId="6DBB8B8B" w:rsidR="009F7B37" w:rsidRPr="009F7B37" w:rsidRDefault="009F7B37" w:rsidP="009F7B37">
            <w:pPr>
              <w:spacing w:after="0" w:line="216" w:lineRule="auto"/>
              <w:rPr>
                <w:rFonts w:ascii="Arial" w:eastAsiaTheme="majorEastAsia" w:hAnsi="Arial" w:cs="Arial"/>
                <w:color w:val="4472C4" w:themeColor="accent1"/>
                <w:sz w:val="72"/>
                <w:szCs w:val="72"/>
                <w:lang w:val="en-US"/>
              </w:rPr>
            </w:pPr>
          </w:p>
        </w:tc>
      </w:tr>
      <w:tr w:rsidR="009F7B37" w:rsidRPr="009F7B37" w14:paraId="6D175B6F" w14:textId="77777777" w:rsidTr="00E22FCC">
        <w:sdt>
          <w:sdtPr>
            <w:rPr>
              <w:rFonts w:ascii="Arial" w:eastAsiaTheme="minorEastAsia" w:hAnsi="Arial" w:cs="Arial"/>
              <w:color w:val="8EAADB" w:themeColor="accent1" w:themeTint="99"/>
              <w:sz w:val="36"/>
              <w:szCs w:val="36"/>
              <w:lang w:val="en-US"/>
            </w:rPr>
            <w:alias w:val="Subtitle"/>
            <w:id w:val="13406923"/>
            <w:placeholder>
              <w:docPart w:val="A5742B422FE34787884BCD622337786C"/>
            </w:placeholder>
            <w:dataBinding w:prefixMappings="xmlns:ns0='http://schemas.openxmlformats.org/package/2006/metadata/core-properties' xmlns:ns1='http://purl.org/dc/elements/1.1/'" w:xpath="/ns0:coreProperties[1]/ns1:subject[1]" w:storeItemID="{6C3C8BC8-F283-45AE-878A-BAB7291924A1}"/>
            <w:text/>
          </w:sdtPr>
          <w:sdtContent>
            <w:tc>
              <w:tcPr>
                <w:tcW w:w="7672" w:type="dxa"/>
                <w:tcMar>
                  <w:top w:w="216" w:type="dxa"/>
                  <w:left w:w="115" w:type="dxa"/>
                  <w:bottom w:w="216" w:type="dxa"/>
                  <w:right w:w="115" w:type="dxa"/>
                </w:tcMar>
              </w:tcPr>
              <w:p w14:paraId="5C05FF13" w14:textId="20150B1A" w:rsidR="009F7B37" w:rsidRPr="009F7B37" w:rsidRDefault="009F7B37" w:rsidP="009F7B37">
                <w:pPr>
                  <w:spacing w:after="0" w:line="240" w:lineRule="auto"/>
                  <w:rPr>
                    <w:rFonts w:ascii="Arial" w:eastAsiaTheme="minorEastAsia" w:hAnsi="Arial" w:cs="Arial"/>
                    <w:color w:val="2F5496" w:themeColor="accent1" w:themeShade="BF"/>
                    <w:sz w:val="72"/>
                    <w:szCs w:val="72"/>
                    <w:lang w:val="en-US"/>
                  </w:rPr>
                </w:pPr>
                <w:r w:rsidRPr="009F7B37">
                  <w:rPr>
                    <w:rFonts w:ascii="Arial" w:eastAsiaTheme="minorEastAsia" w:hAnsi="Arial" w:cs="Arial"/>
                    <w:color w:val="8EAADB" w:themeColor="accent1" w:themeTint="99"/>
                    <w:sz w:val="36"/>
                    <w:szCs w:val="36"/>
                    <w:lang w:val="en-US"/>
                  </w:rPr>
                  <w:t>Version 1 July 2023</w:t>
                </w:r>
              </w:p>
            </w:tc>
          </w:sdtContent>
        </w:sdt>
      </w:tr>
    </w:tbl>
    <w:p w14:paraId="341BA1DE" w14:textId="77777777" w:rsidR="009F7B37" w:rsidRPr="009F7B37" w:rsidRDefault="009F7B37" w:rsidP="009F7B37"/>
    <w:p w14:paraId="231D94E5" w14:textId="77777777" w:rsidR="009F7B37" w:rsidRPr="009F7B37" w:rsidRDefault="009F7B37" w:rsidP="009F7B37"/>
    <w:p w14:paraId="40E5E777" w14:textId="77777777" w:rsidR="009F7B37" w:rsidRPr="009F7B37" w:rsidRDefault="009F7B37" w:rsidP="009F7B37"/>
    <w:p w14:paraId="4EED84A4" w14:textId="77777777" w:rsidR="009F7B37" w:rsidRPr="009F7B37" w:rsidRDefault="009F7B37" w:rsidP="009F7B37"/>
    <w:p w14:paraId="09065B34" w14:textId="77777777" w:rsidR="009F7B37" w:rsidRPr="009F7B37" w:rsidRDefault="009F7B37" w:rsidP="009F7B37"/>
    <w:p w14:paraId="53E58247" w14:textId="77777777" w:rsidR="009F7B37" w:rsidRPr="009F7B37" w:rsidRDefault="009F7B37" w:rsidP="009F7B37"/>
    <w:p w14:paraId="26C3B3F6" w14:textId="77777777" w:rsidR="009F7B37" w:rsidRPr="009F7B37" w:rsidRDefault="009F7B37" w:rsidP="009F7B37"/>
    <w:p w14:paraId="3CDBB9DC" w14:textId="77777777" w:rsidR="009F7B37" w:rsidRPr="009F7B37" w:rsidRDefault="009F7B37" w:rsidP="009F7B37"/>
    <w:p w14:paraId="5476106D" w14:textId="77777777" w:rsidR="009F7B37" w:rsidRPr="009F7B37" w:rsidRDefault="009F7B37" w:rsidP="009F7B37"/>
    <w:p w14:paraId="506107D4" w14:textId="77777777" w:rsidR="009F7B37" w:rsidRPr="009F7B37" w:rsidRDefault="009F7B37" w:rsidP="009F7B37"/>
    <w:p w14:paraId="35762EE0" w14:textId="77777777" w:rsidR="009F7B37" w:rsidRPr="009F7B37" w:rsidRDefault="009F7B37" w:rsidP="009F7B37"/>
    <w:p w14:paraId="11F11F92" w14:textId="77777777" w:rsidR="009F7B37" w:rsidRPr="009F7B37" w:rsidRDefault="009F7B37" w:rsidP="009F7B37"/>
    <w:p w14:paraId="6A54CF7F" w14:textId="77777777" w:rsidR="009F7B37" w:rsidRPr="009F7B37" w:rsidRDefault="009F7B37" w:rsidP="009F7B37"/>
    <w:p w14:paraId="52A92276" w14:textId="77777777" w:rsidR="009F7B37" w:rsidRPr="009F7B37" w:rsidRDefault="009F7B37" w:rsidP="009F7B37"/>
    <w:p w14:paraId="3D9BF537" w14:textId="77777777" w:rsidR="009F7B37" w:rsidRPr="009F7B37" w:rsidRDefault="009F7B37" w:rsidP="009F7B37"/>
    <w:p w14:paraId="231B0B7C" w14:textId="77777777" w:rsidR="009F7B37" w:rsidRPr="009F7B37" w:rsidRDefault="009F7B37" w:rsidP="009F7B37"/>
    <w:p w14:paraId="5F9458FB" w14:textId="77777777" w:rsidR="009F7B37" w:rsidRPr="009F7B37" w:rsidRDefault="009F7B37" w:rsidP="009F7B37"/>
    <w:p w14:paraId="59267338" w14:textId="77777777" w:rsidR="009F7B37" w:rsidRPr="009F7B37" w:rsidRDefault="009F7B37" w:rsidP="009F7B37"/>
    <w:p w14:paraId="331F039C" w14:textId="77777777" w:rsidR="009F7B37" w:rsidRPr="009F7B37" w:rsidRDefault="009F7B37" w:rsidP="009F7B37"/>
    <w:p w14:paraId="47DA5076" w14:textId="77777777" w:rsidR="009F7B37" w:rsidRPr="009F7B37" w:rsidRDefault="009F7B37" w:rsidP="009F7B37"/>
    <w:p w14:paraId="1D4DA213" w14:textId="77777777" w:rsidR="009F7B37" w:rsidRPr="009F7B37" w:rsidRDefault="009F7B37" w:rsidP="009F7B37"/>
    <w:p w14:paraId="464F7943" w14:textId="77777777" w:rsidR="009F7B37" w:rsidRPr="009F7B37" w:rsidRDefault="009F7B37" w:rsidP="009F7B37"/>
    <w:p w14:paraId="71EBC851" w14:textId="77777777" w:rsidR="009F7B37" w:rsidRPr="009F7B37" w:rsidRDefault="009F7B37" w:rsidP="009F7B37"/>
    <w:p w14:paraId="7D70C87A" w14:textId="77777777" w:rsidR="009F7B37" w:rsidRPr="009F7B37" w:rsidRDefault="009F7B37" w:rsidP="009F7B37"/>
    <w:p w14:paraId="6AC7F6AA" w14:textId="77777777" w:rsidR="009F7B37" w:rsidRPr="009F7B37" w:rsidRDefault="009F7B37" w:rsidP="009F7B37"/>
    <w:p w14:paraId="144ECBD3" w14:textId="77777777" w:rsidR="009F7B37" w:rsidRPr="009F7B37" w:rsidRDefault="009F7B37" w:rsidP="009F7B37"/>
    <w:p w14:paraId="2DEE1F11" w14:textId="77777777" w:rsidR="009F7B37" w:rsidRPr="009F7B37" w:rsidRDefault="009F7B37" w:rsidP="009F7B37"/>
    <w:p w14:paraId="232A989C" w14:textId="77777777" w:rsidR="009F7B37" w:rsidRPr="009F7B37" w:rsidRDefault="009F7B37" w:rsidP="009F7B37"/>
    <w:p w14:paraId="342D4C73" w14:textId="77777777" w:rsidR="009F7B37" w:rsidRPr="009F7B37" w:rsidRDefault="009F7B37" w:rsidP="009F7B37">
      <w:pPr>
        <w:spacing w:after="0" w:line="240" w:lineRule="auto"/>
        <w:contextualSpacing/>
        <w:jc w:val="center"/>
        <w:rPr>
          <w:rFonts w:ascii="Arial" w:eastAsiaTheme="majorEastAsia" w:hAnsi="Arial" w:cs="Arial"/>
          <w:spacing w:val="-10"/>
          <w:kern w:val="28"/>
          <w:sz w:val="40"/>
          <w:szCs w:val="40"/>
        </w:rPr>
      </w:pPr>
      <w:r w:rsidRPr="009F7B37">
        <w:rPr>
          <w:rFonts w:ascii="Arial" w:eastAsiaTheme="majorEastAsia" w:hAnsi="Arial" w:cs="Arial"/>
          <w:spacing w:val="-10"/>
          <w:kern w:val="28"/>
          <w:sz w:val="40"/>
          <w:szCs w:val="40"/>
        </w:rPr>
        <w:lastRenderedPageBreak/>
        <w:t>Table of Contents</w:t>
      </w:r>
    </w:p>
    <w:p w14:paraId="48DA9EF6" w14:textId="77777777" w:rsidR="009F7B37" w:rsidRPr="009F7B37" w:rsidRDefault="009F7B37" w:rsidP="009F7B37">
      <w:pPr>
        <w:spacing w:after="200" w:line="276" w:lineRule="auto"/>
        <w:rPr>
          <w:rFonts w:ascii="Arial" w:hAnsi="Arial" w:cs="Arial"/>
        </w:rPr>
      </w:pPr>
    </w:p>
    <w:tbl>
      <w:tblPr>
        <w:tblStyle w:val="TableGrid"/>
        <w:tblW w:w="5000" w:type="pct"/>
        <w:tblLook w:val="04A0" w:firstRow="1" w:lastRow="0" w:firstColumn="1" w:lastColumn="0" w:noHBand="0" w:noVBand="1"/>
      </w:tblPr>
      <w:tblGrid>
        <w:gridCol w:w="8030"/>
        <w:gridCol w:w="986"/>
      </w:tblGrid>
      <w:tr w:rsidR="00C33D5F" w:rsidRPr="009F7B37" w14:paraId="35362133" w14:textId="77777777" w:rsidTr="00EF0F25">
        <w:trPr>
          <w:trHeight w:val="567"/>
        </w:trPr>
        <w:tc>
          <w:tcPr>
            <w:tcW w:w="4453" w:type="pct"/>
          </w:tcPr>
          <w:bookmarkStart w:id="0" w:name="_Hlk140151812"/>
          <w:p w14:paraId="06110C47" w14:textId="6A4304B8" w:rsidR="00C33D5F" w:rsidRPr="00420347" w:rsidRDefault="00420347" w:rsidP="00C33D5F">
            <w:pPr>
              <w:tabs>
                <w:tab w:val="left" w:pos="5820"/>
              </w:tabs>
              <w:spacing w:after="200" w:line="276" w:lineRule="auto"/>
              <w:rPr>
                <w:rFonts w:ascii="Arial" w:hAnsi="Arial" w:cs="Arial"/>
                <w:b/>
                <w:bCs/>
              </w:rPr>
            </w:pPr>
            <w:r w:rsidRPr="00420347">
              <w:rPr>
                <w:rFonts w:ascii="Arial" w:hAnsi="Arial" w:cs="Arial"/>
                <w:b/>
                <w:bCs/>
              </w:rPr>
              <w:fldChar w:fldCharType="begin"/>
            </w:r>
            <w:r w:rsidRPr="00420347">
              <w:rPr>
                <w:rFonts w:ascii="Arial" w:hAnsi="Arial" w:cs="Arial"/>
                <w:b/>
                <w:bCs/>
              </w:rPr>
              <w:instrText xml:space="preserve"> HYPERLINK  \l "_Background" </w:instrText>
            </w:r>
            <w:r w:rsidRPr="00420347">
              <w:rPr>
                <w:rFonts w:ascii="Arial" w:hAnsi="Arial" w:cs="Arial"/>
                <w:b/>
                <w:bCs/>
              </w:rPr>
            </w:r>
            <w:r w:rsidRPr="00420347">
              <w:rPr>
                <w:rFonts w:ascii="Arial" w:hAnsi="Arial" w:cs="Arial"/>
                <w:b/>
                <w:bCs/>
              </w:rPr>
              <w:fldChar w:fldCharType="separate"/>
            </w:r>
            <w:r w:rsidR="00C33D5F" w:rsidRPr="00420347">
              <w:rPr>
                <w:rStyle w:val="Hyperlink"/>
                <w:b/>
                <w:bCs/>
                <w:color w:val="auto"/>
              </w:rPr>
              <w:t>1. Background</w:t>
            </w:r>
            <w:r w:rsidRPr="00420347">
              <w:rPr>
                <w:rFonts w:ascii="Arial" w:hAnsi="Arial" w:cs="Arial"/>
                <w:b/>
                <w:bCs/>
              </w:rPr>
              <w:fldChar w:fldCharType="end"/>
            </w:r>
          </w:p>
        </w:tc>
        <w:tc>
          <w:tcPr>
            <w:tcW w:w="547" w:type="pct"/>
          </w:tcPr>
          <w:p w14:paraId="5710A927" w14:textId="1F2A55EF" w:rsidR="00C33D5F" w:rsidRPr="006B195B" w:rsidRDefault="00C33D5F" w:rsidP="00C33D5F">
            <w:pPr>
              <w:tabs>
                <w:tab w:val="left" w:pos="5820"/>
              </w:tabs>
              <w:spacing w:after="200" w:line="276" w:lineRule="auto"/>
              <w:rPr>
                <w:rFonts w:ascii="Arial" w:hAnsi="Arial" w:cs="Arial"/>
                <w:b/>
                <w:bCs/>
              </w:rPr>
            </w:pPr>
            <w:r w:rsidRPr="006B195B">
              <w:rPr>
                <w:rFonts w:ascii="Arial" w:hAnsi="Arial" w:cs="Arial"/>
                <w:b/>
                <w:bCs/>
              </w:rPr>
              <w:t>1</w:t>
            </w:r>
          </w:p>
        </w:tc>
      </w:tr>
      <w:tr w:rsidR="00C33D5F" w:rsidRPr="009F7B37" w14:paraId="7165DA4A" w14:textId="77777777" w:rsidTr="00EF0F25">
        <w:trPr>
          <w:trHeight w:val="567"/>
        </w:trPr>
        <w:tc>
          <w:tcPr>
            <w:tcW w:w="4453" w:type="pct"/>
          </w:tcPr>
          <w:p w14:paraId="78A467CF" w14:textId="462C275E" w:rsidR="00C33D5F" w:rsidRPr="00420347" w:rsidRDefault="00000000" w:rsidP="00C33D5F">
            <w:pPr>
              <w:spacing w:after="200" w:line="276" w:lineRule="auto"/>
              <w:rPr>
                <w:rFonts w:ascii="Arial" w:hAnsi="Arial" w:cs="Arial"/>
                <w:b/>
                <w:bCs/>
              </w:rPr>
            </w:pPr>
            <w:hyperlink w:anchor="_Purpose" w:history="1">
              <w:r w:rsidR="00C33D5F" w:rsidRPr="00420347">
                <w:rPr>
                  <w:rStyle w:val="Hyperlink"/>
                  <w:b/>
                  <w:bCs/>
                  <w:color w:val="auto"/>
                </w:rPr>
                <w:t>2. Purpose</w:t>
              </w:r>
            </w:hyperlink>
          </w:p>
        </w:tc>
        <w:tc>
          <w:tcPr>
            <w:tcW w:w="547" w:type="pct"/>
          </w:tcPr>
          <w:p w14:paraId="562F5893" w14:textId="5592B285" w:rsidR="00C33D5F" w:rsidRPr="006B195B" w:rsidRDefault="00C33D5F" w:rsidP="00C33D5F">
            <w:pPr>
              <w:spacing w:after="200" w:line="276" w:lineRule="auto"/>
              <w:rPr>
                <w:rFonts w:ascii="Arial" w:hAnsi="Arial" w:cs="Arial"/>
                <w:b/>
                <w:bCs/>
              </w:rPr>
            </w:pPr>
            <w:r w:rsidRPr="006B195B">
              <w:rPr>
                <w:rFonts w:ascii="Arial" w:hAnsi="Arial" w:cs="Arial"/>
                <w:b/>
                <w:bCs/>
              </w:rPr>
              <w:t>1</w:t>
            </w:r>
          </w:p>
        </w:tc>
      </w:tr>
      <w:tr w:rsidR="00C33D5F" w:rsidRPr="009F7B37" w14:paraId="43294CBA" w14:textId="77777777" w:rsidTr="00EF0F25">
        <w:trPr>
          <w:trHeight w:val="567"/>
        </w:trPr>
        <w:tc>
          <w:tcPr>
            <w:tcW w:w="4453" w:type="pct"/>
          </w:tcPr>
          <w:p w14:paraId="6B742F62" w14:textId="55C151D3" w:rsidR="00C33D5F" w:rsidRPr="00420347" w:rsidRDefault="00000000" w:rsidP="00C33D5F">
            <w:pPr>
              <w:spacing w:after="200" w:line="276" w:lineRule="auto"/>
              <w:rPr>
                <w:rFonts w:ascii="Arial" w:hAnsi="Arial" w:cs="Arial"/>
                <w:b/>
                <w:bCs/>
              </w:rPr>
            </w:pPr>
            <w:hyperlink w:anchor="_Context" w:history="1">
              <w:r w:rsidR="00C33D5F" w:rsidRPr="00420347">
                <w:rPr>
                  <w:rStyle w:val="Hyperlink"/>
                  <w:b/>
                  <w:bCs/>
                  <w:color w:val="auto"/>
                </w:rPr>
                <w:t>3. Context</w:t>
              </w:r>
            </w:hyperlink>
          </w:p>
        </w:tc>
        <w:tc>
          <w:tcPr>
            <w:tcW w:w="547" w:type="pct"/>
          </w:tcPr>
          <w:p w14:paraId="634AAF05" w14:textId="20ECA711" w:rsidR="00C33D5F" w:rsidRPr="006B195B" w:rsidRDefault="00C33D5F" w:rsidP="00C33D5F">
            <w:pPr>
              <w:spacing w:after="200" w:line="276" w:lineRule="auto"/>
              <w:rPr>
                <w:rFonts w:ascii="Arial" w:hAnsi="Arial" w:cs="Arial"/>
                <w:b/>
                <w:bCs/>
              </w:rPr>
            </w:pPr>
            <w:r w:rsidRPr="006B195B">
              <w:rPr>
                <w:rFonts w:ascii="Arial" w:hAnsi="Arial" w:cs="Arial"/>
                <w:b/>
                <w:bCs/>
              </w:rPr>
              <w:t>2</w:t>
            </w:r>
          </w:p>
        </w:tc>
      </w:tr>
      <w:tr w:rsidR="00C33D5F" w:rsidRPr="009F7B37" w14:paraId="02EC71AB" w14:textId="77777777" w:rsidTr="00EF0F25">
        <w:trPr>
          <w:trHeight w:val="567"/>
        </w:trPr>
        <w:tc>
          <w:tcPr>
            <w:tcW w:w="4453" w:type="pct"/>
          </w:tcPr>
          <w:p w14:paraId="2271435B" w14:textId="19B7F6ED" w:rsidR="00C33D5F" w:rsidRPr="00420347" w:rsidRDefault="00000000" w:rsidP="00C33D5F">
            <w:pPr>
              <w:spacing w:after="200" w:line="276" w:lineRule="auto"/>
              <w:rPr>
                <w:rFonts w:ascii="Arial" w:hAnsi="Arial" w:cs="Arial"/>
                <w:b/>
                <w:bCs/>
              </w:rPr>
            </w:pPr>
            <w:hyperlink w:anchor="_Principles" w:history="1">
              <w:r w:rsidR="00C33D5F" w:rsidRPr="00420347">
                <w:rPr>
                  <w:rStyle w:val="Hyperlink"/>
                  <w:b/>
                  <w:bCs/>
                  <w:color w:val="auto"/>
                </w:rPr>
                <w:t>4. Principles</w:t>
              </w:r>
            </w:hyperlink>
          </w:p>
        </w:tc>
        <w:tc>
          <w:tcPr>
            <w:tcW w:w="547" w:type="pct"/>
          </w:tcPr>
          <w:p w14:paraId="6E31ADFB" w14:textId="5DADD421" w:rsidR="00C33D5F" w:rsidRPr="006B195B" w:rsidRDefault="00C33D5F" w:rsidP="00C33D5F">
            <w:pPr>
              <w:spacing w:after="200" w:line="276" w:lineRule="auto"/>
              <w:rPr>
                <w:rFonts w:ascii="Arial" w:hAnsi="Arial" w:cs="Arial"/>
                <w:b/>
                <w:bCs/>
              </w:rPr>
            </w:pPr>
            <w:r w:rsidRPr="006B195B">
              <w:rPr>
                <w:rFonts w:ascii="Arial" w:hAnsi="Arial" w:cs="Arial"/>
                <w:b/>
                <w:bCs/>
              </w:rPr>
              <w:t>3</w:t>
            </w:r>
          </w:p>
        </w:tc>
      </w:tr>
      <w:tr w:rsidR="00C33D5F" w:rsidRPr="009F7B37" w14:paraId="091A3DC4" w14:textId="77777777" w:rsidTr="00EF0F25">
        <w:trPr>
          <w:trHeight w:val="567"/>
        </w:trPr>
        <w:tc>
          <w:tcPr>
            <w:tcW w:w="4453" w:type="pct"/>
          </w:tcPr>
          <w:p w14:paraId="43D16DC9" w14:textId="247085F8" w:rsidR="00C33D5F" w:rsidRPr="00420347" w:rsidRDefault="00000000" w:rsidP="00C33D5F">
            <w:pPr>
              <w:spacing w:after="200" w:line="276" w:lineRule="auto"/>
              <w:rPr>
                <w:rFonts w:ascii="Arial" w:hAnsi="Arial" w:cs="Arial"/>
                <w:b/>
                <w:bCs/>
              </w:rPr>
            </w:pPr>
            <w:hyperlink w:anchor="_Action_Required" w:history="1">
              <w:r w:rsidR="00C33D5F" w:rsidRPr="00420347">
                <w:rPr>
                  <w:rStyle w:val="Hyperlink"/>
                  <w:b/>
                  <w:bCs/>
                  <w:color w:val="auto"/>
                </w:rPr>
                <w:t>5. Action Required</w:t>
              </w:r>
            </w:hyperlink>
          </w:p>
        </w:tc>
        <w:tc>
          <w:tcPr>
            <w:tcW w:w="547" w:type="pct"/>
          </w:tcPr>
          <w:p w14:paraId="546D887E" w14:textId="288D5299" w:rsidR="00C33D5F" w:rsidRPr="006B195B" w:rsidRDefault="00C33D5F" w:rsidP="00C33D5F">
            <w:pPr>
              <w:spacing w:after="200" w:line="276" w:lineRule="auto"/>
              <w:rPr>
                <w:rFonts w:ascii="Arial" w:hAnsi="Arial" w:cs="Arial"/>
                <w:b/>
                <w:bCs/>
              </w:rPr>
            </w:pPr>
            <w:r w:rsidRPr="006B195B">
              <w:rPr>
                <w:rFonts w:ascii="Arial" w:hAnsi="Arial" w:cs="Arial"/>
                <w:b/>
                <w:bCs/>
              </w:rPr>
              <w:t>6</w:t>
            </w:r>
          </w:p>
        </w:tc>
      </w:tr>
      <w:tr w:rsidR="00C33D5F" w:rsidRPr="009F7B37" w14:paraId="24F2EC6F" w14:textId="77777777" w:rsidTr="00EF0F25">
        <w:trPr>
          <w:trHeight w:val="567"/>
        </w:trPr>
        <w:tc>
          <w:tcPr>
            <w:tcW w:w="4453" w:type="pct"/>
          </w:tcPr>
          <w:p w14:paraId="4EC04292" w14:textId="3B8F9618" w:rsidR="00C33D5F" w:rsidRPr="00420347" w:rsidRDefault="00000000" w:rsidP="00C33D5F">
            <w:pPr>
              <w:spacing w:after="200" w:line="276" w:lineRule="auto"/>
              <w:rPr>
                <w:rFonts w:ascii="Arial" w:hAnsi="Arial" w:cs="Arial"/>
                <w:b/>
                <w:bCs/>
              </w:rPr>
            </w:pPr>
            <w:hyperlink w:anchor="_Operational_Checklist" w:history="1">
              <w:r w:rsidR="00C33D5F" w:rsidRPr="00420347">
                <w:rPr>
                  <w:rStyle w:val="Hyperlink"/>
                  <w:b/>
                  <w:bCs/>
                  <w:color w:val="auto"/>
                </w:rPr>
                <w:t>6. Operational Checklist</w:t>
              </w:r>
            </w:hyperlink>
          </w:p>
        </w:tc>
        <w:tc>
          <w:tcPr>
            <w:tcW w:w="547" w:type="pct"/>
          </w:tcPr>
          <w:p w14:paraId="40C6C7FC" w14:textId="1CB3611F" w:rsidR="00C33D5F" w:rsidRPr="006B195B" w:rsidRDefault="00C33D5F" w:rsidP="00C33D5F">
            <w:pPr>
              <w:spacing w:after="200" w:line="276" w:lineRule="auto"/>
              <w:rPr>
                <w:rFonts w:ascii="Arial" w:hAnsi="Arial" w:cs="Arial"/>
                <w:b/>
                <w:bCs/>
              </w:rPr>
            </w:pPr>
            <w:r w:rsidRPr="006B195B">
              <w:rPr>
                <w:rFonts w:ascii="Arial" w:hAnsi="Arial" w:cs="Arial"/>
                <w:b/>
                <w:bCs/>
              </w:rPr>
              <w:t>7 - 11</w:t>
            </w:r>
          </w:p>
        </w:tc>
      </w:tr>
      <w:tr w:rsidR="00C33D5F" w:rsidRPr="009F7B37" w14:paraId="342B087C" w14:textId="77777777" w:rsidTr="00EF0F25">
        <w:trPr>
          <w:trHeight w:val="567"/>
        </w:trPr>
        <w:tc>
          <w:tcPr>
            <w:tcW w:w="4453" w:type="pct"/>
          </w:tcPr>
          <w:p w14:paraId="166528A8" w14:textId="211E4BB8" w:rsidR="00C33D5F" w:rsidRPr="00420347" w:rsidRDefault="00000000" w:rsidP="00C33D5F">
            <w:pPr>
              <w:spacing w:after="200" w:line="276" w:lineRule="auto"/>
              <w:rPr>
                <w:rFonts w:ascii="Arial" w:hAnsi="Arial" w:cs="Arial"/>
                <w:b/>
                <w:bCs/>
              </w:rPr>
            </w:pPr>
            <w:hyperlink w:anchor="_Impact_on_Elective" w:history="1">
              <w:r w:rsidR="00C33D5F" w:rsidRPr="00420347">
                <w:rPr>
                  <w:rStyle w:val="Hyperlink"/>
                  <w:b/>
                  <w:bCs/>
                  <w:color w:val="auto"/>
                </w:rPr>
                <w:t>7. Impact on Elective Activity</w:t>
              </w:r>
            </w:hyperlink>
          </w:p>
        </w:tc>
        <w:tc>
          <w:tcPr>
            <w:tcW w:w="547" w:type="pct"/>
          </w:tcPr>
          <w:p w14:paraId="41D56FB3" w14:textId="5D02626A" w:rsidR="00C33D5F" w:rsidRPr="006B195B" w:rsidRDefault="00C33D5F" w:rsidP="00C33D5F">
            <w:pPr>
              <w:spacing w:after="200" w:line="276" w:lineRule="auto"/>
              <w:rPr>
                <w:rFonts w:ascii="Arial" w:hAnsi="Arial" w:cs="Arial"/>
                <w:b/>
                <w:bCs/>
              </w:rPr>
            </w:pPr>
            <w:r w:rsidRPr="006B195B">
              <w:rPr>
                <w:rFonts w:ascii="Arial" w:hAnsi="Arial" w:cs="Arial"/>
                <w:b/>
                <w:bCs/>
              </w:rPr>
              <w:t>12</w:t>
            </w:r>
          </w:p>
        </w:tc>
      </w:tr>
      <w:tr w:rsidR="00C33D5F" w:rsidRPr="009F7B37" w14:paraId="3A2BB241" w14:textId="77777777" w:rsidTr="00EF0F25">
        <w:trPr>
          <w:trHeight w:val="567"/>
        </w:trPr>
        <w:tc>
          <w:tcPr>
            <w:tcW w:w="4453" w:type="pct"/>
          </w:tcPr>
          <w:p w14:paraId="71F14A72" w14:textId="0FB025A2" w:rsidR="00C33D5F" w:rsidRPr="00420347" w:rsidRDefault="00000000" w:rsidP="00C33D5F">
            <w:pPr>
              <w:spacing w:after="200" w:line="276" w:lineRule="auto"/>
              <w:rPr>
                <w:rFonts w:ascii="Arial" w:hAnsi="Arial" w:cs="Arial"/>
                <w:b/>
                <w:bCs/>
              </w:rPr>
            </w:pPr>
            <w:hyperlink w:anchor="_Caring_for_Patients" w:history="1">
              <w:r w:rsidR="00C33D5F" w:rsidRPr="00420347">
                <w:rPr>
                  <w:rStyle w:val="Hyperlink"/>
                  <w:b/>
                  <w:bCs/>
                  <w:color w:val="auto"/>
                </w:rPr>
                <w:t>8. Caring for Patients of All Ages with Complex Respiratory Problems</w:t>
              </w:r>
            </w:hyperlink>
          </w:p>
        </w:tc>
        <w:tc>
          <w:tcPr>
            <w:tcW w:w="547" w:type="pct"/>
          </w:tcPr>
          <w:p w14:paraId="50C1E99B" w14:textId="1F94670A" w:rsidR="00C33D5F" w:rsidRPr="006B195B" w:rsidRDefault="00C33D5F" w:rsidP="00C33D5F">
            <w:pPr>
              <w:spacing w:after="200" w:line="276" w:lineRule="auto"/>
              <w:rPr>
                <w:rFonts w:ascii="Arial" w:hAnsi="Arial" w:cs="Arial"/>
                <w:b/>
                <w:bCs/>
              </w:rPr>
            </w:pPr>
            <w:r w:rsidRPr="006B195B">
              <w:rPr>
                <w:rFonts w:ascii="Arial" w:hAnsi="Arial" w:cs="Arial"/>
                <w:b/>
                <w:bCs/>
              </w:rPr>
              <w:t>12</w:t>
            </w:r>
          </w:p>
        </w:tc>
      </w:tr>
      <w:tr w:rsidR="00C33D5F" w:rsidRPr="009F7B37" w14:paraId="5492B6B0" w14:textId="77777777" w:rsidTr="00EF0F25">
        <w:trPr>
          <w:trHeight w:val="567"/>
        </w:trPr>
        <w:tc>
          <w:tcPr>
            <w:tcW w:w="4453" w:type="pct"/>
          </w:tcPr>
          <w:p w14:paraId="39624460" w14:textId="4AFE7D16" w:rsidR="00C33D5F" w:rsidRPr="00420347" w:rsidRDefault="00000000" w:rsidP="00C33D5F">
            <w:pPr>
              <w:spacing w:after="200" w:line="276" w:lineRule="auto"/>
              <w:rPr>
                <w:rFonts w:ascii="Arial" w:hAnsi="Arial" w:cs="Arial"/>
                <w:b/>
                <w:bCs/>
              </w:rPr>
            </w:pPr>
            <w:hyperlink w:anchor="_Managing_Critical_Care" w:history="1">
              <w:r w:rsidR="00C33D5F" w:rsidRPr="00420347">
                <w:rPr>
                  <w:rStyle w:val="Hyperlink"/>
                  <w:b/>
                  <w:bCs/>
                  <w:color w:val="auto"/>
                </w:rPr>
                <w:t>9. Managing Critical Care Capacity Data</w:t>
              </w:r>
            </w:hyperlink>
          </w:p>
        </w:tc>
        <w:tc>
          <w:tcPr>
            <w:tcW w:w="547" w:type="pct"/>
          </w:tcPr>
          <w:p w14:paraId="09E5EBC6" w14:textId="443AF1B7" w:rsidR="00C33D5F" w:rsidRPr="006B195B" w:rsidRDefault="00C33D5F" w:rsidP="00C33D5F">
            <w:pPr>
              <w:spacing w:after="200" w:line="276" w:lineRule="auto"/>
              <w:rPr>
                <w:rFonts w:ascii="Arial" w:hAnsi="Arial" w:cs="Arial"/>
                <w:b/>
                <w:bCs/>
              </w:rPr>
            </w:pPr>
            <w:r w:rsidRPr="006B195B">
              <w:rPr>
                <w:rFonts w:ascii="Arial" w:hAnsi="Arial" w:cs="Arial"/>
                <w:b/>
                <w:bCs/>
              </w:rPr>
              <w:t>12</w:t>
            </w:r>
          </w:p>
        </w:tc>
      </w:tr>
      <w:tr w:rsidR="00C33D5F" w:rsidRPr="009F7B37" w14:paraId="1DCFEEC0" w14:textId="77777777" w:rsidTr="00EF0F25">
        <w:trPr>
          <w:trHeight w:val="567"/>
        </w:trPr>
        <w:tc>
          <w:tcPr>
            <w:tcW w:w="4453" w:type="pct"/>
          </w:tcPr>
          <w:p w14:paraId="1B775AC7" w14:textId="0A8789AC" w:rsidR="00C33D5F" w:rsidRPr="00420347" w:rsidRDefault="00000000" w:rsidP="00C33D5F">
            <w:pPr>
              <w:spacing w:after="200" w:line="276" w:lineRule="auto"/>
              <w:rPr>
                <w:rFonts w:ascii="Arial" w:hAnsi="Arial" w:cs="Arial"/>
                <w:b/>
                <w:bCs/>
              </w:rPr>
            </w:pPr>
            <w:hyperlink w:anchor="_Paediatric_Provision" w:history="1">
              <w:r w:rsidR="00C33D5F" w:rsidRPr="00420347">
                <w:rPr>
                  <w:rStyle w:val="Hyperlink"/>
                  <w:b/>
                  <w:bCs/>
                  <w:color w:val="auto"/>
                </w:rPr>
                <w:t>10. Paediatric Provision</w:t>
              </w:r>
            </w:hyperlink>
          </w:p>
        </w:tc>
        <w:tc>
          <w:tcPr>
            <w:tcW w:w="547" w:type="pct"/>
          </w:tcPr>
          <w:p w14:paraId="4CE239CB" w14:textId="5A6F2A25" w:rsidR="00C33D5F" w:rsidRPr="006B195B" w:rsidRDefault="00C33D5F" w:rsidP="00C33D5F">
            <w:pPr>
              <w:spacing w:after="200" w:line="276" w:lineRule="auto"/>
              <w:rPr>
                <w:rFonts w:ascii="Arial" w:hAnsi="Arial" w:cs="Arial"/>
                <w:b/>
                <w:bCs/>
              </w:rPr>
            </w:pPr>
            <w:r w:rsidRPr="006B195B">
              <w:rPr>
                <w:rFonts w:ascii="Arial" w:hAnsi="Arial" w:cs="Arial"/>
                <w:b/>
                <w:bCs/>
              </w:rPr>
              <w:t>13 - 14</w:t>
            </w:r>
          </w:p>
        </w:tc>
      </w:tr>
      <w:tr w:rsidR="00C33D5F" w:rsidRPr="009F7B37" w14:paraId="6F8AD07D" w14:textId="77777777" w:rsidTr="00EF0F25">
        <w:trPr>
          <w:trHeight w:val="567"/>
        </w:trPr>
        <w:tc>
          <w:tcPr>
            <w:tcW w:w="4453" w:type="pct"/>
          </w:tcPr>
          <w:p w14:paraId="4D06F299" w14:textId="7BAB73ED" w:rsidR="00C33D5F" w:rsidRPr="00420347" w:rsidRDefault="00000000" w:rsidP="00C33D5F">
            <w:pPr>
              <w:spacing w:after="200" w:line="276" w:lineRule="auto"/>
              <w:rPr>
                <w:rFonts w:ascii="Arial" w:hAnsi="Arial" w:cs="Arial"/>
                <w:b/>
                <w:bCs/>
              </w:rPr>
            </w:pPr>
            <w:hyperlink w:anchor="_Appendix_1" w:history="1">
              <w:r w:rsidR="00C33D5F" w:rsidRPr="00420347">
                <w:rPr>
                  <w:rStyle w:val="Hyperlink"/>
                  <w:b/>
                  <w:bCs/>
                  <w:color w:val="auto"/>
                </w:rPr>
                <w:t>Appendix 1 – Critcon</w:t>
              </w:r>
            </w:hyperlink>
          </w:p>
        </w:tc>
        <w:tc>
          <w:tcPr>
            <w:tcW w:w="547" w:type="pct"/>
          </w:tcPr>
          <w:p w14:paraId="1E95AFED" w14:textId="199D5253" w:rsidR="00C33D5F" w:rsidRPr="006B195B" w:rsidRDefault="00C33D5F" w:rsidP="00C33D5F">
            <w:pPr>
              <w:spacing w:after="200" w:line="276" w:lineRule="auto"/>
              <w:rPr>
                <w:rFonts w:ascii="Arial" w:hAnsi="Arial" w:cs="Arial"/>
                <w:b/>
                <w:bCs/>
              </w:rPr>
            </w:pPr>
            <w:r w:rsidRPr="006B195B">
              <w:rPr>
                <w:rFonts w:ascii="Arial" w:hAnsi="Arial" w:cs="Arial"/>
                <w:b/>
                <w:bCs/>
              </w:rPr>
              <w:t>15</w:t>
            </w:r>
          </w:p>
        </w:tc>
      </w:tr>
      <w:tr w:rsidR="00C33D5F" w:rsidRPr="009F7B37" w14:paraId="51DEA85C" w14:textId="77777777" w:rsidTr="00EF0F25">
        <w:trPr>
          <w:trHeight w:val="567"/>
        </w:trPr>
        <w:tc>
          <w:tcPr>
            <w:tcW w:w="4453" w:type="pct"/>
          </w:tcPr>
          <w:p w14:paraId="3B6D50DC" w14:textId="7CCBDA8E" w:rsidR="00C33D5F" w:rsidRPr="00420347" w:rsidRDefault="00000000" w:rsidP="00C33D5F">
            <w:pPr>
              <w:spacing w:after="200" w:line="276" w:lineRule="auto"/>
              <w:rPr>
                <w:rFonts w:ascii="Arial" w:hAnsi="Arial" w:cs="Arial"/>
                <w:b/>
                <w:bCs/>
              </w:rPr>
            </w:pPr>
            <w:hyperlink w:anchor="_Appendix_2" w:history="1">
              <w:r w:rsidR="00C33D5F" w:rsidRPr="00420347">
                <w:rPr>
                  <w:rStyle w:val="Hyperlink"/>
                  <w:b/>
                  <w:bCs/>
                  <w:color w:val="auto"/>
                </w:rPr>
                <w:t>Appendix 2 – Levels of Care</w:t>
              </w:r>
            </w:hyperlink>
          </w:p>
        </w:tc>
        <w:tc>
          <w:tcPr>
            <w:tcW w:w="547" w:type="pct"/>
          </w:tcPr>
          <w:p w14:paraId="6BC3CEBA" w14:textId="20AFF255" w:rsidR="00C33D5F" w:rsidRPr="006B195B" w:rsidRDefault="00C33D5F" w:rsidP="00C33D5F">
            <w:pPr>
              <w:spacing w:after="200" w:line="276" w:lineRule="auto"/>
              <w:rPr>
                <w:rFonts w:ascii="Arial" w:hAnsi="Arial" w:cs="Arial"/>
                <w:b/>
                <w:bCs/>
              </w:rPr>
            </w:pPr>
            <w:r w:rsidRPr="006B195B">
              <w:rPr>
                <w:rFonts w:ascii="Arial" w:hAnsi="Arial" w:cs="Arial"/>
                <w:b/>
                <w:bCs/>
              </w:rPr>
              <w:t>15 - 20</w:t>
            </w:r>
          </w:p>
        </w:tc>
      </w:tr>
      <w:tr w:rsidR="00C33D5F" w:rsidRPr="009F7B37" w14:paraId="395F642C" w14:textId="77777777" w:rsidTr="00EF0F25">
        <w:trPr>
          <w:trHeight w:val="567"/>
        </w:trPr>
        <w:tc>
          <w:tcPr>
            <w:tcW w:w="4453" w:type="pct"/>
          </w:tcPr>
          <w:p w14:paraId="65EDB5C0" w14:textId="26C5AA39" w:rsidR="00C33D5F" w:rsidRPr="00420347" w:rsidRDefault="00000000" w:rsidP="00C33D5F">
            <w:pPr>
              <w:spacing w:after="200" w:line="276" w:lineRule="auto"/>
              <w:rPr>
                <w:rFonts w:ascii="Arial" w:hAnsi="Arial" w:cs="Arial"/>
                <w:b/>
                <w:bCs/>
              </w:rPr>
            </w:pPr>
            <w:hyperlink w:anchor="_Appendix_3" w:history="1">
              <w:r w:rsidR="00C33D5F" w:rsidRPr="00420347">
                <w:rPr>
                  <w:rStyle w:val="Hyperlink"/>
                  <w:b/>
                  <w:bCs/>
                  <w:color w:val="auto"/>
                </w:rPr>
                <w:t>Appendix 3 – Links to Relevant Documents</w:t>
              </w:r>
            </w:hyperlink>
          </w:p>
        </w:tc>
        <w:tc>
          <w:tcPr>
            <w:tcW w:w="547" w:type="pct"/>
          </w:tcPr>
          <w:p w14:paraId="6B6268E7" w14:textId="59DDCEAD" w:rsidR="00C33D5F" w:rsidRPr="006B195B" w:rsidRDefault="00C33D5F" w:rsidP="00C33D5F">
            <w:pPr>
              <w:spacing w:after="200" w:line="276" w:lineRule="auto"/>
              <w:rPr>
                <w:rFonts w:ascii="Arial" w:hAnsi="Arial" w:cs="Arial"/>
                <w:b/>
                <w:bCs/>
              </w:rPr>
            </w:pPr>
            <w:r w:rsidRPr="006B195B">
              <w:rPr>
                <w:rFonts w:ascii="Arial" w:hAnsi="Arial" w:cs="Arial"/>
                <w:b/>
                <w:bCs/>
              </w:rPr>
              <w:t>21</w:t>
            </w:r>
          </w:p>
        </w:tc>
      </w:tr>
      <w:bookmarkEnd w:id="0"/>
    </w:tbl>
    <w:p w14:paraId="1B92C860" w14:textId="77777777" w:rsidR="009F7B37" w:rsidRPr="009F7B37" w:rsidRDefault="009F7B37" w:rsidP="009F7B37">
      <w:pPr>
        <w:spacing w:after="200" w:line="276" w:lineRule="auto"/>
        <w:rPr>
          <w:rFonts w:ascii="Verdana" w:hAnsi="Verdana" w:cs="Arial"/>
        </w:rPr>
      </w:pPr>
    </w:p>
    <w:p w14:paraId="691DBCED" w14:textId="77777777" w:rsidR="009F7B37" w:rsidRPr="009F7B37" w:rsidRDefault="009F7B37" w:rsidP="009F7B37">
      <w:pPr>
        <w:spacing w:after="200" w:line="276" w:lineRule="auto"/>
        <w:rPr>
          <w:rFonts w:ascii="Verdana" w:hAnsi="Verdana" w:cs="Arial"/>
        </w:rPr>
      </w:pPr>
    </w:p>
    <w:p w14:paraId="34E5B6D3" w14:textId="77777777" w:rsidR="009F7B37" w:rsidRPr="009F7B37" w:rsidRDefault="009F7B37" w:rsidP="009F7B37">
      <w:pPr>
        <w:spacing w:after="200" w:line="276" w:lineRule="auto"/>
        <w:rPr>
          <w:rFonts w:ascii="Verdana" w:hAnsi="Verdana" w:cs="Arial"/>
        </w:rPr>
      </w:pPr>
    </w:p>
    <w:p w14:paraId="6BA3979D" w14:textId="77777777" w:rsidR="009F7B37" w:rsidRPr="009F7B37" w:rsidRDefault="009F7B37" w:rsidP="009F7B37">
      <w:pPr>
        <w:spacing w:after="200" w:line="276" w:lineRule="auto"/>
        <w:rPr>
          <w:rFonts w:ascii="Verdana" w:hAnsi="Verdana" w:cs="Arial"/>
        </w:rPr>
      </w:pPr>
    </w:p>
    <w:p w14:paraId="7DFC4F80" w14:textId="77777777" w:rsidR="009F7B37" w:rsidRPr="009F7B37" w:rsidRDefault="009F7B37" w:rsidP="009F7B37">
      <w:pPr>
        <w:spacing w:after="200" w:line="276" w:lineRule="auto"/>
        <w:rPr>
          <w:rFonts w:ascii="Verdana" w:hAnsi="Verdana" w:cs="Arial"/>
        </w:rPr>
      </w:pPr>
    </w:p>
    <w:p w14:paraId="5382F03D" w14:textId="77777777" w:rsidR="009F7B37" w:rsidRPr="009F7B37" w:rsidRDefault="009F7B37" w:rsidP="009F7B37">
      <w:pPr>
        <w:spacing w:after="200" w:line="276" w:lineRule="auto"/>
        <w:rPr>
          <w:rFonts w:ascii="Verdana" w:hAnsi="Verdana" w:cs="Arial"/>
        </w:rPr>
      </w:pPr>
    </w:p>
    <w:p w14:paraId="61472F0C" w14:textId="77777777" w:rsidR="009F7B37" w:rsidRPr="009F7B37" w:rsidRDefault="009F7B37" w:rsidP="009F7B37">
      <w:pPr>
        <w:spacing w:after="200" w:line="276" w:lineRule="auto"/>
        <w:rPr>
          <w:rFonts w:ascii="Verdana" w:hAnsi="Verdana" w:cs="Arial"/>
        </w:rPr>
      </w:pPr>
    </w:p>
    <w:p w14:paraId="02E4C5DE" w14:textId="77777777" w:rsidR="009F7B37" w:rsidRPr="009F7B37" w:rsidRDefault="009F7B37" w:rsidP="009F7B37">
      <w:pPr>
        <w:spacing w:after="200" w:line="276" w:lineRule="auto"/>
        <w:rPr>
          <w:rFonts w:ascii="Verdana" w:hAnsi="Verdana" w:cs="Arial"/>
        </w:rPr>
      </w:pPr>
    </w:p>
    <w:p w14:paraId="1D877558" w14:textId="77777777" w:rsidR="009F7B37" w:rsidRPr="009F7B37" w:rsidRDefault="009F7B37" w:rsidP="009F7B37">
      <w:pPr>
        <w:spacing w:after="200" w:line="276" w:lineRule="auto"/>
        <w:rPr>
          <w:rFonts w:ascii="Verdana" w:hAnsi="Verdana" w:cs="Arial"/>
        </w:rPr>
      </w:pPr>
    </w:p>
    <w:p w14:paraId="4454014C" w14:textId="77777777" w:rsidR="003A5EEC" w:rsidRDefault="003A5EEC" w:rsidP="003A5EEC">
      <w:pPr>
        <w:rPr>
          <w:rFonts w:ascii="Verdana" w:hAnsi="Verdana" w:cs="Arial"/>
        </w:rPr>
        <w:sectPr w:rsidR="003A5EEC" w:rsidSect="008D5216">
          <w:footerReference w:type="default" r:id="rId8"/>
          <w:footerReference w:type="first" r:id="rId9"/>
          <w:pgSz w:w="11906" w:h="16838"/>
          <w:pgMar w:top="1440" w:right="1440" w:bottom="1440" w:left="1440" w:header="708" w:footer="708" w:gutter="0"/>
          <w:cols w:space="708"/>
          <w:titlePg/>
          <w:docGrid w:linePitch="360"/>
        </w:sectPr>
      </w:pPr>
      <w:r>
        <w:rPr>
          <w:rFonts w:ascii="Verdana" w:hAnsi="Verdana" w:cs="Arial"/>
        </w:rPr>
        <w:br w:type="page"/>
      </w:r>
    </w:p>
    <w:p w14:paraId="4BBEBADE" w14:textId="77B70850" w:rsidR="009F7B37" w:rsidRPr="009F7B37" w:rsidRDefault="009F7B37" w:rsidP="003A5EEC">
      <w:pPr>
        <w:rPr>
          <w:rFonts w:ascii="Verdana" w:hAnsi="Verdana" w:cs="Arial"/>
        </w:rPr>
      </w:pPr>
    </w:p>
    <w:p w14:paraId="6F13ABFD" w14:textId="0B419B11" w:rsidR="009F7B37" w:rsidRPr="001202F8" w:rsidRDefault="009F7B37" w:rsidP="001202F8">
      <w:pPr>
        <w:pStyle w:val="Heading2"/>
        <w:numPr>
          <w:ilvl w:val="0"/>
          <w:numId w:val="35"/>
        </w:numPr>
        <w:rPr>
          <w:rFonts w:ascii="Arial" w:hAnsi="Arial" w:cs="Arial"/>
          <w:b/>
          <w:bCs/>
          <w:color w:val="auto"/>
          <w:sz w:val="22"/>
          <w:szCs w:val="22"/>
        </w:rPr>
      </w:pPr>
      <w:bookmarkStart w:id="1" w:name="_Background"/>
      <w:bookmarkEnd w:id="1"/>
      <w:r w:rsidRPr="001202F8">
        <w:rPr>
          <w:rFonts w:ascii="Arial" w:hAnsi="Arial" w:cs="Arial"/>
          <w:b/>
          <w:bCs/>
          <w:color w:val="auto"/>
          <w:sz w:val="22"/>
          <w:szCs w:val="22"/>
        </w:rPr>
        <w:t>Background</w:t>
      </w:r>
    </w:p>
    <w:p w14:paraId="60BA04D7" w14:textId="77777777" w:rsidR="009F7B37" w:rsidRPr="009F7B37" w:rsidRDefault="009F7B37" w:rsidP="009F7B37">
      <w:pPr>
        <w:autoSpaceDE w:val="0"/>
        <w:autoSpaceDN w:val="0"/>
        <w:adjustRightInd w:val="0"/>
        <w:spacing w:after="0" w:line="360" w:lineRule="auto"/>
        <w:ind w:left="720"/>
        <w:jc w:val="both"/>
        <w:rPr>
          <w:rFonts w:ascii="Arial" w:hAnsi="Arial" w:cs="Arial"/>
          <w:b/>
          <w:bCs/>
          <w:color w:val="000000"/>
        </w:rPr>
      </w:pPr>
    </w:p>
    <w:p w14:paraId="5B5896BA" w14:textId="051F6C7E" w:rsidR="009F7B37" w:rsidRPr="009F7B37" w:rsidRDefault="009F7B37" w:rsidP="009F7B37">
      <w:pPr>
        <w:autoSpaceDE w:val="0"/>
        <w:autoSpaceDN w:val="0"/>
        <w:adjustRightInd w:val="0"/>
        <w:spacing w:after="0" w:line="360" w:lineRule="auto"/>
        <w:jc w:val="both"/>
        <w:rPr>
          <w:rFonts w:ascii="Arial" w:hAnsi="Arial" w:cs="Arial"/>
          <w:bCs/>
        </w:rPr>
      </w:pPr>
      <w:r w:rsidRPr="009F7B37">
        <w:rPr>
          <w:rFonts w:ascii="Arial" w:hAnsi="Arial" w:cs="Arial"/>
          <w:bCs/>
        </w:rPr>
        <w:t>All Wales critical care escalation guidance for the management of large unplanned increases in demand was published in January 2017. It built on g</w:t>
      </w:r>
      <w:r w:rsidRPr="009F7B37">
        <w:rPr>
          <w:rFonts w:ascii="Arial" w:hAnsi="Arial" w:cs="Arial"/>
        </w:rPr>
        <w:t>uidance first issued by the Welsh Government during the pandemic and winter flu outbreaks in 2009 and 2010 respectively, and updated interim guidance was issued in December 2014. This updated guidance replace</w:t>
      </w:r>
      <w:r w:rsidR="007B7DD5">
        <w:rPr>
          <w:rFonts w:ascii="Arial" w:hAnsi="Arial" w:cs="Arial"/>
        </w:rPr>
        <w:t>s</w:t>
      </w:r>
      <w:r w:rsidRPr="009F7B37">
        <w:rPr>
          <w:rFonts w:ascii="Arial" w:hAnsi="Arial" w:cs="Arial"/>
        </w:rPr>
        <w:t xml:space="preserve"> all previous versions of escalation and emergency planning guidance for critical care services issued by the Welsh Government</w:t>
      </w:r>
      <w:r w:rsidRPr="009F7B37">
        <w:rPr>
          <w:rFonts w:ascii="Arial" w:hAnsi="Arial" w:cs="Arial"/>
          <w:bCs/>
        </w:rPr>
        <w:t>.</w:t>
      </w:r>
    </w:p>
    <w:p w14:paraId="709B499D" w14:textId="77777777" w:rsidR="009F7B37" w:rsidRPr="009F7B37" w:rsidRDefault="009F7B37" w:rsidP="009F7B37">
      <w:pPr>
        <w:autoSpaceDE w:val="0"/>
        <w:autoSpaceDN w:val="0"/>
        <w:adjustRightInd w:val="0"/>
        <w:spacing w:after="0" w:line="360" w:lineRule="auto"/>
        <w:jc w:val="both"/>
        <w:rPr>
          <w:rFonts w:ascii="Arial" w:hAnsi="Arial" w:cs="Arial"/>
          <w:b/>
        </w:rPr>
      </w:pPr>
    </w:p>
    <w:p w14:paraId="10640965" w14:textId="02D3F0B0" w:rsidR="009F7B37" w:rsidRPr="009F7B37" w:rsidRDefault="009F7B37" w:rsidP="009F7B37">
      <w:pPr>
        <w:spacing w:after="0" w:line="360" w:lineRule="auto"/>
        <w:jc w:val="both"/>
        <w:rPr>
          <w:rFonts w:ascii="Arial" w:hAnsi="Arial" w:cs="Arial"/>
        </w:rPr>
      </w:pPr>
      <w:r w:rsidRPr="009F7B37">
        <w:rPr>
          <w:rFonts w:ascii="Arial" w:hAnsi="Arial" w:cs="Arial"/>
        </w:rPr>
        <w:t xml:space="preserve">There are </w:t>
      </w:r>
      <w:r w:rsidR="00610C52">
        <w:rPr>
          <w:rFonts w:ascii="Arial" w:hAnsi="Arial" w:cs="Arial"/>
        </w:rPr>
        <w:t>periods</w:t>
      </w:r>
      <w:r w:rsidRPr="009F7B37">
        <w:rPr>
          <w:rFonts w:ascii="Arial" w:hAnsi="Arial" w:cs="Arial"/>
        </w:rPr>
        <w:t xml:space="preserve"> when critical care services </w:t>
      </w:r>
      <w:r w:rsidR="00F97221">
        <w:rPr>
          <w:rFonts w:ascii="Arial" w:hAnsi="Arial" w:cs="Arial"/>
        </w:rPr>
        <w:t>are</w:t>
      </w:r>
      <w:r w:rsidRPr="009F7B37">
        <w:rPr>
          <w:rFonts w:ascii="Arial" w:hAnsi="Arial" w:cs="Arial"/>
        </w:rPr>
        <w:t xml:space="preserve"> over-stretched due to a major incident, infectious disease outbreak or other sustained increase in demand</w:t>
      </w:r>
      <w:r w:rsidR="00AB7AA0">
        <w:rPr>
          <w:rFonts w:ascii="Arial" w:hAnsi="Arial" w:cs="Arial"/>
        </w:rPr>
        <w:t>.</w:t>
      </w:r>
      <w:r w:rsidR="00610C52">
        <w:rPr>
          <w:rFonts w:ascii="Arial" w:hAnsi="Arial" w:cs="Arial"/>
        </w:rPr>
        <w:t xml:space="preserve"> </w:t>
      </w:r>
      <w:r w:rsidR="00AB7AA0">
        <w:rPr>
          <w:rFonts w:ascii="Arial" w:hAnsi="Arial" w:cs="Arial"/>
        </w:rPr>
        <w:t>T</w:t>
      </w:r>
      <w:r w:rsidRPr="009F7B37">
        <w:rPr>
          <w:rFonts w:ascii="Arial" w:hAnsi="Arial" w:cs="Arial"/>
        </w:rPr>
        <w:t>his document provides guidance on how to respond on such occasions to optimise services and maintain equity of care.</w:t>
      </w:r>
    </w:p>
    <w:p w14:paraId="68C916D2" w14:textId="77777777" w:rsidR="009F7B37" w:rsidRPr="009F7B37" w:rsidRDefault="009F7B37" w:rsidP="009F7B37">
      <w:pPr>
        <w:spacing w:after="0" w:line="360" w:lineRule="auto"/>
        <w:jc w:val="both"/>
        <w:rPr>
          <w:rFonts w:ascii="Arial" w:hAnsi="Arial" w:cs="Arial"/>
        </w:rPr>
      </w:pPr>
    </w:p>
    <w:p w14:paraId="057D59CC" w14:textId="6EA3595F" w:rsidR="009F7B37" w:rsidRPr="001202F8" w:rsidRDefault="009F7B37" w:rsidP="001202F8">
      <w:pPr>
        <w:pStyle w:val="Heading2"/>
        <w:numPr>
          <w:ilvl w:val="0"/>
          <w:numId w:val="35"/>
        </w:numPr>
        <w:rPr>
          <w:rFonts w:ascii="Arial" w:hAnsi="Arial" w:cs="Arial"/>
          <w:b/>
          <w:bCs/>
          <w:color w:val="auto"/>
          <w:sz w:val="22"/>
          <w:szCs w:val="22"/>
        </w:rPr>
      </w:pPr>
      <w:bookmarkStart w:id="2" w:name="_Purpose"/>
      <w:bookmarkEnd w:id="2"/>
      <w:r w:rsidRPr="001202F8">
        <w:rPr>
          <w:rFonts w:ascii="Arial" w:hAnsi="Arial" w:cs="Arial"/>
          <w:b/>
          <w:bCs/>
          <w:color w:val="auto"/>
          <w:sz w:val="22"/>
          <w:szCs w:val="22"/>
        </w:rPr>
        <w:t xml:space="preserve">Purpose </w:t>
      </w:r>
    </w:p>
    <w:p w14:paraId="34EAA2FA" w14:textId="77777777" w:rsidR="009F7B37" w:rsidRPr="009F7B37" w:rsidRDefault="009F7B37" w:rsidP="009F7B37">
      <w:pPr>
        <w:spacing w:after="0" w:line="360" w:lineRule="auto"/>
        <w:ind w:left="360"/>
        <w:contextualSpacing/>
        <w:jc w:val="both"/>
        <w:rPr>
          <w:rFonts w:ascii="Arial" w:hAnsi="Arial" w:cs="Arial"/>
          <w:b/>
          <w:bCs/>
        </w:rPr>
      </w:pPr>
      <w:r w:rsidRPr="009F7B37">
        <w:rPr>
          <w:rFonts w:ascii="Arial" w:hAnsi="Arial" w:cs="Arial"/>
          <w:b/>
          <w:bCs/>
        </w:rPr>
        <w:t xml:space="preserve">                                                                                                       </w:t>
      </w:r>
    </w:p>
    <w:p w14:paraId="18E0FE67" w14:textId="3F0F83EF" w:rsidR="009F7B37" w:rsidRPr="006B195B" w:rsidRDefault="009F7B37" w:rsidP="006B195B">
      <w:pPr>
        <w:autoSpaceDE w:val="0"/>
        <w:autoSpaceDN w:val="0"/>
        <w:adjustRightInd w:val="0"/>
        <w:spacing w:line="360" w:lineRule="auto"/>
        <w:jc w:val="both"/>
        <w:rPr>
          <w:rFonts w:ascii="Arial" w:hAnsi="Arial" w:cs="Arial"/>
          <w:color w:val="000000"/>
        </w:rPr>
      </w:pPr>
      <w:r w:rsidRPr="009F7B37">
        <w:rPr>
          <w:rFonts w:ascii="Arial" w:hAnsi="Arial" w:cs="Arial"/>
          <w:color w:val="000000"/>
        </w:rPr>
        <w:t xml:space="preserve">The guidance aims to: </w:t>
      </w:r>
    </w:p>
    <w:p w14:paraId="0A8C873E" w14:textId="791D02B0" w:rsidR="009F7B37" w:rsidRPr="009F7B37" w:rsidRDefault="009F7B37" w:rsidP="009F7B37">
      <w:pPr>
        <w:autoSpaceDE w:val="0"/>
        <w:autoSpaceDN w:val="0"/>
        <w:adjustRightInd w:val="0"/>
        <w:spacing w:after="0" w:line="360" w:lineRule="auto"/>
        <w:ind w:left="426" w:hanging="426"/>
        <w:jc w:val="both"/>
        <w:rPr>
          <w:rFonts w:ascii="Arial" w:hAnsi="Arial" w:cs="Arial"/>
          <w:color w:val="000000"/>
        </w:rPr>
      </w:pPr>
      <w:r w:rsidRPr="009F7B37">
        <w:rPr>
          <w:rFonts w:ascii="Arial" w:hAnsi="Arial" w:cs="Arial"/>
          <w:color w:val="000000"/>
        </w:rPr>
        <w:t xml:space="preserve">a) </w:t>
      </w:r>
      <w:r w:rsidRPr="009F7B37">
        <w:rPr>
          <w:rFonts w:ascii="Arial" w:hAnsi="Arial" w:cs="Arial"/>
          <w:color w:val="000000"/>
        </w:rPr>
        <w:tab/>
        <w:t xml:space="preserve">Prevent avoidable mortality and morbidity due to patients requiring critical care not accessing </w:t>
      </w:r>
      <w:r w:rsidR="00AB7AA0">
        <w:rPr>
          <w:rFonts w:ascii="Arial" w:hAnsi="Arial" w:cs="Arial"/>
          <w:color w:val="000000"/>
        </w:rPr>
        <w:t>timely</w:t>
      </w:r>
      <w:r w:rsidRPr="009F7B37">
        <w:rPr>
          <w:rFonts w:ascii="Arial" w:hAnsi="Arial" w:cs="Arial"/>
          <w:color w:val="000000"/>
        </w:rPr>
        <w:t xml:space="preserve"> appropriate level of care / organ support </w:t>
      </w:r>
    </w:p>
    <w:p w14:paraId="4C2D167C" w14:textId="77777777" w:rsidR="009F7B37" w:rsidRPr="009F7B37" w:rsidRDefault="009F7B37" w:rsidP="009F7B37">
      <w:pPr>
        <w:autoSpaceDE w:val="0"/>
        <w:autoSpaceDN w:val="0"/>
        <w:adjustRightInd w:val="0"/>
        <w:spacing w:after="0" w:line="360" w:lineRule="auto"/>
        <w:ind w:left="426" w:hanging="426"/>
        <w:jc w:val="both"/>
        <w:rPr>
          <w:rFonts w:ascii="Arial" w:hAnsi="Arial" w:cs="Arial"/>
          <w:color w:val="000000"/>
        </w:rPr>
      </w:pPr>
      <w:r w:rsidRPr="009F7B37">
        <w:rPr>
          <w:rFonts w:ascii="Arial" w:hAnsi="Arial" w:cs="Arial"/>
          <w:color w:val="000000"/>
        </w:rPr>
        <w:t xml:space="preserve">b) </w:t>
      </w:r>
      <w:r w:rsidRPr="009F7B37">
        <w:rPr>
          <w:rFonts w:ascii="Arial" w:hAnsi="Arial" w:cs="Arial"/>
          <w:color w:val="000000"/>
        </w:rPr>
        <w:tab/>
        <w:t xml:space="preserve">Maximise capacity in the critical care system in a range of scenarios through a coordinated escalation and de-escalation approach across geographical areas </w:t>
      </w:r>
    </w:p>
    <w:p w14:paraId="78C47F64" w14:textId="77777777" w:rsidR="009F7B37" w:rsidRPr="009F7B37" w:rsidRDefault="009F7B37" w:rsidP="009F7B37">
      <w:pPr>
        <w:autoSpaceDE w:val="0"/>
        <w:autoSpaceDN w:val="0"/>
        <w:adjustRightInd w:val="0"/>
        <w:spacing w:after="0" w:line="360" w:lineRule="auto"/>
        <w:ind w:left="426" w:hanging="426"/>
        <w:jc w:val="both"/>
        <w:rPr>
          <w:rFonts w:ascii="Arial" w:hAnsi="Arial" w:cs="Arial"/>
          <w:color w:val="000000"/>
        </w:rPr>
      </w:pPr>
      <w:r w:rsidRPr="009F7B37">
        <w:rPr>
          <w:rFonts w:ascii="Arial" w:hAnsi="Arial" w:cs="Arial"/>
          <w:color w:val="000000"/>
        </w:rPr>
        <w:t xml:space="preserve">c) </w:t>
      </w:r>
      <w:r w:rsidRPr="009F7B37">
        <w:rPr>
          <w:rFonts w:ascii="Arial" w:hAnsi="Arial" w:cs="Arial"/>
          <w:color w:val="000000"/>
        </w:rPr>
        <w:tab/>
        <w:t xml:space="preserve">Avoid </w:t>
      </w:r>
      <w:r w:rsidRPr="009F7B37">
        <w:rPr>
          <w:rFonts w:ascii="Arial" w:hAnsi="Arial" w:cs="Arial"/>
          <w:i/>
          <w:iCs/>
          <w:color w:val="000000"/>
        </w:rPr>
        <w:t xml:space="preserve">triage by resource </w:t>
      </w:r>
      <w:r w:rsidRPr="009F7B37">
        <w:rPr>
          <w:rFonts w:ascii="Arial" w:hAnsi="Arial" w:cs="Arial"/>
          <w:color w:val="000000"/>
        </w:rPr>
        <w:t xml:space="preserve">(as opposed to </w:t>
      </w:r>
      <w:r w:rsidRPr="009F7B37">
        <w:rPr>
          <w:rFonts w:ascii="Arial" w:hAnsi="Arial" w:cs="Arial"/>
          <w:i/>
          <w:iCs/>
          <w:color w:val="000000"/>
        </w:rPr>
        <w:t>triage by clinical need)</w:t>
      </w:r>
      <w:r w:rsidRPr="009F7B37">
        <w:rPr>
          <w:rFonts w:ascii="Arial" w:hAnsi="Arial" w:cs="Arial"/>
          <w:color w:val="000000"/>
        </w:rPr>
        <w:t xml:space="preserve"> until all potential escalation options have been exhausted </w:t>
      </w:r>
    </w:p>
    <w:p w14:paraId="25581232" w14:textId="77777777" w:rsidR="009F7B37" w:rsidRPr="009F7B37" w:rsidRDefault="009F7B37" w:rsidP="009F7B37">
      <w:pPr>
        <w:autoSpaceDE w:val="0"/>
        <w:autoSpaceDN w:val="0"/>
        <w:adjustRightInd w:val="0"/>
        <w:spacing w:after="0" w:line="360" w:lineRule="auto"/>
        <w:ind w:left="426" w:hanging="426"/>
        <w:jc w:val="both"/>
        <w:rPr>
          <w:rFonts w:ascii="Arial" w:hAnsi="Arial" w:cs="Arial"/>
          <w:color w:val="000000"/>
        </w:rPr>
      </w:pPr>
    </w:p>
    <w:p w14:paraId="3EBECD2C" w14:textId="3E507963" w:rsidR="009F7B37" w:rsidRPr="009F7B37" w:rsidRDefault="009F7B37" w:rsidP="009F7B37">
      <w:pPr>
        <w:spacing w:after="0" w:line="360" w:lineRule="auto"/>
        <w:jc w:val="both"/>
        <w:rPr>
          <w:rFonts w:ascii="Arial" w:hAnsi="Arial" w:cs="Arial"/>
        </w:rPr>
      </w:pPr>
      <w:r w:rsidRPr="009F7B37">
        <w:rPr>
          <w:rFonts w:ascii="Arial" w:hAnsi="Arial" w:cs="Arial"/>
        </w:rPr>
        <w:t>The purpose of the guidance is to set out the requirements on NHS organisations in developing surge capacity to manage large unplanned increases in demand for critical care. Escalation may be required to respond to a local, regional, or national sustained surge in demand, major incident, or emergency and to manage recovery. The term surge is used to describe pressure on the whole critical care system</w:t>
      </w:r>
      <w:r w:rsidR="00AB7AA0">
        <w:rPr>
          <w:rFonts w:ascii="Arial" w:hAnsi="Arial" w:cs="Arial"/>
        </w:rPr>
        <w:t>,</w:t>
      </w:r>
      <w:r w:rsidRPr="009F7B37">
        <w:rPr>
          <w:rFonts w:ascii="Arial" w:hAnsi="Arial" w:cs="Arial"/>
        </w:rPr>
        <w:t xml:space="preserve"> rather than referring to day to day peaks within individual units.</w:t>
      </w:r>
    </w:p>
    <w:p w14:paraId="38D1F5FD" w14:textId="77777777" w:rsidR="009F7B37" w:rsidRPr="009F7B37" w:rsidRDefault="009F7B37" w:rsidP="009F7B37">
      <w:pPr>
        <w:spacing w:after="0" w:line="360" w:lineRule="auto"/>
        <w:jc w:val="both"/>
        <w:rPr>
          <w:rFonts w:ascii="Arial" w:hAnsi="Arial" w:cs="Arial"/>
        </w:rPr>
      </w:pPr>
    </w:p>
    <w:p w14:paraId="69D6BF0D" w14:textId="1A188DC2" w:rsidR="009F7B37" w:rsidRPr="009F7B37" w:rsidRDefault="009F7B37" w:rsidP="009F7B37">
      <w:pPr>
        <w:spacing w:after="0" w:line="360" w:lineRule="auto"/>
        <w:jc w:val="both"/>
        <w:rPr>
          <w:rFonts w:ascii="Arial" w:hAnsi="Arial" w:cs="Arial"/>
        </w:rPr>
      </w:pPr>
      <w:r w:rsidRPr="009F7B37">
        <w:rPr>
          <w:rFonts w:ascii="Arial" w:hAnsi="Arial" w:cs="Arial"/>
        </w:rPr>
        <w:t>The guidance should be read alongside local escalation plans, regional/network plans, and other national guidance</w:t>
      </w:r>
      <w:r w:rsidR="00AB7AA0">
        <w:rPr>
          <w:rFonts w:ascii="Arial" w:hAnsi="Arial" w:cs="Arial"/>
        </w:rPr>
        <w:t>,</w:t>
      </w:r>
      <w:r w:rsidRPr="009F7B37">
        <w:rPr>
          <w:rFonts w:ascii="Arial" w:hAnsi="Arial" w:cs="Arial"/>
        </w:rPr>
        <w:t xml:space="preserve"> such as</w:t>
      </w:r>
      <w:r w:rsidR="00AB7AA0">
        <w:rPr>
          <w:rFonts w:ascii="Arial" w:hAnsi="Arial" w:cs="Arial"/>
        </w:rPr>
        <w:t>;</w:t>
      </w:r>
      <w:r w:rsidRPr="009F7B37">
        <w:rPr>
          <w:rFonts w:ascii="Arial" w:hAnsi="Arial" w:cs="Arial"/>
        </w:rPr>
        <w:t xml:space="preserve"> NHS Wales Emergency Planning Core Guidance and Wales Framework for Managing Major Infectious Disease Emergencies.</w:t>
      </w:r>
    </w:p>
    <w:p w14:paraId="6E6C5540" w14:textId="77777777" w:rsidR="009F7B37" w:rsidRPr="009F7B37" w:rsidRDefault="009F7B37" w:rsidP="009F7B37">
      <w:pPr>
        <w:spacing w:after="0" w:line="360" w:lineRule="auto"/>
        <w:jc w:val="both"/>
        <w:rPr>
          <w:rFonts w:ascii="Arial" w:hAnsi="Arial" w:cs="Arial"/>
        </w:rPr>
      </w:pPr>
    </w:p>
    <w:p w14:paraId="4D0F57EF" w14:textId="77777777" w:rsidR="009F7B37" w:rsidRPr="009F7B37" w:rsidRDefault="009F7B37" w:rsidP="009F7B37">
      <w:pPr>
        <w:spacing w:after="0" w:line="360" w:lineRule="auto"/>
        <w:jc w:val="both"/>
        <w:rPr>
          <w:rFonts w:ascii="Arial" w:hAnsi="Arial" w:cs="Arial"/>
        </w:rPr>
      </w:pPr>
    </w:p>
    <w:p w14:paraId="60AD4403" w14:textId="69324ABA" w:rsidR="009F7B37" w:rsidRPr="001202F8" w:rsidRDefault="009F7B37" w:rsidP="001202F8">
      <w:pPr>
        <w:pStyle w:val="Heading2"/>
        <w:numPr>
          <w:ilvl w:val="0"/>
          <w:numId w:val="35"/>
        </w:numPr>
        <w:rPr>
          <w:rFonts w:ascii="Arial" w:hAnsi="Arial" w:cs="Arial"/>
          <w:b/>
          <w:bCs/>
          <w:color w:val="auto"/>
          <w:sz w:val="22"/>
          <w:szCs w:val="22"/>
        </w:rPr>
      </w:pPr>
      <w:bookmarkStart w:id="3" w:name="_Context"/>
      <w:bookmarkEnd w:id="3"/>
      <w:r w:rsidRPr="001202F8">
        <w:rPr>
          <w:rFonts w:ascii="Arial" w:hAnsi="Arial" w:cs="Arial"/>
          <w:b/>
          <w:bCs/>
          <w:color w:val="auto"/>
          <w:sz w:val="22"/>
          <w:szCs w:val="22"/>
        </w:rPr>
        <w:t>Context</w:t>
      </w:r>
    </w:p>
    <w:p w14:paraId="72171F46" w14:textId="77777777" w:rsidR="009F7B37" w:rsidRPr="009F7B37" w:rsidRDefault="009F7B37" w:rsidP="009F7B37">
      <w:pPr>
        <w:autoSpaceDE w:val="0"/>
        <w:autoSpaceDN w:val="0"/>
        <w:adjustRightInd w:val="0"/>
        <w:spacing w:after="0" w:line="360" w:lineRule="auto"/>
        <w:jc w:val="both"/>
        <w:rPr>
          <w:rFonts w:ascii="Arial" w:hAnsi="Arial" w:cs="Arial"/>
        </w:rPr>
      </w:pPr>
    </w:p>
    <w:p w14:paraId="24F13FB2" w14:textId="3BAB2A44" w:rsidR="006C1719" w:rsidRDefault="009F7B37" w:rsidP="006C1719">
      <w:pPr>
        <w:autoSpaceDE w:val="0"/>
        <w:autoSpaceDN w:val="0"/>
        <w:adjustRightInd w:val="0"/>
        <w:spacing w:after="0" w:line="360" w:lineRule="auto"/>
        <w:jc w:val="both"/>
        <w:rPr>
          <w:rFonts w:ascii="Arial" w:hAnsi="Arial" w:cs="Arial"/>
        </w:rPr>
      </w:pPr>
      <w:r w:rsidRPr="009F7B37">
        <w:rPr>
          <w:rFonts w:ascii="Arial" w:hAnsi="Arial" w:cs="Arial"/>
        </w:rPr>
        <w:t>Planning for a major incident may be considered separate from planning for sustained surges such as a major infectious disease outbreak</w:t>
      </w:r>
      <w:r w:rsidR="00AB7AA0">
        <w:rPr>
          <w:rFonts w:ascii="Arial" w:hAnsi="Arial" w:cs="Arial"/>
        </w:rPr>
        <w:t>,</w:t>
      </w:r>
      <w:r w:rsidRPr="009F7B37">
        <w:rPr>
          <w:rFonts w:ascii="Arial" w:hAnsi="Arial" w:cs="Arial"/>
        </w:rPr>
        <w:t xml:space="preserve"> as the incident is likely to be localised and extra resources both from within and outside the </w:t>
      </w:r>
      <w:r w:rsidR="00B02896">
        <w:rPr>
          <w:rFonts w:ascii="Arial" w:hAnsi="Arial" w:cs="Arial"/>
        </w:rPr>
        <w:t>n</w:t>
      </w:r>
      <w:r w:rsidRPr="009F7B37">
        <w:rPr>
          <w:rFonts w:ascii="Arial" w:hAnsi="Arial" w:cs="Arial"/>
        </w:rPr>
        <w:t>etwork should be available.</w:t>
      </w:r>
    </w:p>
    <w:p w14:paraId="6ED84A63" w14:textId="77777777" w:rsidR="006C1719" w:rsidRDefault="006C1719" w:rsidP="006C1719">
      <w:pPr>
        <w:autoSpaceDE w:val="0"/>
        <w:autoSpaceDN w:val="0"/>
        <w:adjustRightInd w:val="0"/>
        <w:spacing w:after="0" w:line="360" w:lineRule="auto"/>
        <w:jc w:val="both"/>
        <w:rPr>
          <w:rFonts w:ascii="Arial" w:hAnsi="Arial" w:cs="Arial"/>
        </w:rPr>
      </w:pPr>
    </w:p>
    <w:p w14:paraId="759C5AA0" w14:textId="77777777" w:rsidR="006C1719" w:rsidRDefault="009F7B37" w:rsidP="006C1719">
      <w:pPr>
        <w:autoSpaceDE w:val="0"/>
        <w:autoSpaceDN w:val="0"/>
        <w:adjustRightInd w:val="0"/>
        <w:spacing w:after="0" w:line="360" w:lineRule="auto"/>
        <w:jc w:val="both"/>
        <w:rPr>
          <w:rFonts w:ascii="Arial" w:hAnsi="Arial" w:cs="Arial"/>
        </w:rPr>
      </w:pPr>
      <w:r w:rsidRPr="009F7B37">
        <w:rPr>
          <w:rFonts w:ascii="Arial" w:hAnsi="Arial" w:cs="Arial"/>
        </w:rPr>
        <w:t>Under the Civil Contingencies Act 2004, all acute hospitals are designated as category 1 responders and as such</w:t>
      </w:r>
      <w:r w:rsidR="00AB7AA0">
        <w:rPr>
          <w:rFonts w:ascii="Arial" w:hAnsi="Arial" w:cs="Arial"/>
        </w:rPr>
        <w:t>,</w:t>
      </w:r>
      <w:r w:rsidRPr="009F7B37">
        <w:rPr>
          <w:rFonts w:ascii="Arial" w:hAnsi="Arial" w:cs="Arial"/>
        </w:rPr>
        <w:t xml:space="preserve"> must have in place a Major Incident Plan to cope with an increased demand for services. Although not all major incidents will involve critical care, it is necessary for critical care services to be able to respond both locally and across the network to a sudden increase in the demand for beds.</w:t>
      </w:r>
    </w:p>
    <w:p w14:paraId="5F68F4D1" w14:textId="77777777" w:rsidR="006C1719" w:rsidRDefault="006C1719" w:rsidP="006C1719">
      <w:pPr>
        <w:autoSpaceDE w:val="0"/>
        <w:autoSpaceDN w:val="0"/>
        <w:adjustRightInd w:val="0"/>
        <w:spacing w:after="0" w:line="360" w:lineRule="auto"/>
        <w:jc w:val="both"/>
        <w:rPr>
          <w:rFonts w:ascii="Arial" w:hAnsi="Arial" w:cs="Arial"/>
        </w:rPr>
      </w:pPr>
    </w:p>
    <w:p w14:paraId="55F9D535" w14:textId="0A4DA2BD" w:rsidR="009F7B37" w:rsidRPr="009F7B37" w:rsidRDefault="009F7B37" w:rsidP="006C1719">
      <w:pPr>
        <w:autoSpaceDE w:val="0"/>
        <w:autoSpaceDN w:val="0"/>
        <w:adjustRightInd w:val="0"/>
        <w:spacing w:after="0" w:line="360" w:lineRule="auto"/>
        <w:jc w:val="both"/>
        <w:rPr>
          <w:rFonts w:ascii="Arial" w:hAnsi="Arial" w:cs="Arial"/>
        </w:rPr>
      </w:pPr>
      <w:r w:rsidRPr="009F7B37">
        <w:rPr>
          <w:rFonts w:ascii="Arial" w:hAnsi="Arial" w:cs="Arial"/>
        </w:rPr>
        <w:t>Should a major incident occur</w:t>
      </w:r>
      <w:r w:rsidR="00AB7AA0">
        <w:rPr>
          <w:rFonts w:ascii="Arial" w:hAnsi="Arial" w:cs="Arial"/>
        </w:rPr>
        <w:t>,</w:t>
      </w:r>
      <w:r w:rsidRPr="009F7B37">
        <w:rPr>
          <w:rFonts w:ascii="Arial" w:hAnsi="Arial" w:cs="Arial"/>
        </w:rPr>
        <w:t xml:space="preserve"> it is unlikely that one single hospital would be able to cope with a sudden dramatic increase in demand for beds. </w:t>
      </w:r>
      <w:r w:rsidR="00AB7AA0">
        <w:rPr>
          <w:rFonts w:ascii="Arial" w:hAnsi="Arial" w:cs="Arial"/>
        </w:rPr>
        <w:t>Therefore, i</w:t>
      </w:r>
      <w:r w:rsidRPr="009F7B37">
        <w:rPr>
          <w:rFonts w:ascii="Arial" w:hAnsi="Arial" w:cs="Arial"/>
        </w:rPr>
        <w:t>t is necessary to plan for an increase in capacity within each individual hospital and across the network, including the major trauma centre and trauma network. A plan to deal with these increases in demand may be separate from the plan to deal with major infectious disease outbreaks, as the incident should be localised and extra resources both from within and outside the network should be available.</w:t>
      </w:r>
    </w:p>
    <w:p w14:paraId="6C752C8A" w14:textId="77777777" w:rsidR="009F7B37" w:rsidRPr="009F7B37" w:rsidRDefault="009F7B37" w:rsidP="009F7B37">
      <w:pPr>
        <w:autoSpaceDE w:val="0"/>
        <w:autoSpaceDN w:val="0"/>
        <w:adjustRightInd w:val="0"/>
        <w:spacing w:after="0" w:line="360" w:lineRule="auto"/>
        <w:jc w:val="both"/>
        <w:rPr>
          <w:rFonts w:ascii="Arial" w:hAnsi="Arial" w:cs="Arial"/>
        </w:rPr>
      </w:pPr>
    </w:p>
    <w:p w14:paraId="663AA59D" w14:textId="732B0745" w:rsidR="009F7B37" w:rsidRPr="009F7B37" w:rsidRDefault="009F7B37" w:rsidP="009F7B37">
      <w:pPr>
        <w:spacing w:after="0" w:line="360" w:lineRule="auto"/>
        <w:jc w:val="both"/>
        <w:rPr>
          <w:rFonts w:ascii="Arial" w:hAnsi="Arial" w:cs="Arial"/>
          <w:color w:val="000000"/>
        </w:rPr>
      </w:pPr>
      <w:r w:rsidRPr="009F7B37">
        <w:rPr>
          <w:rFonts w:ascii="Arial" w:hAnsi="Arial" w:cs="Arial"/>
        </w:rPr>
        <w:t>Disease outbreaks are usually handled at a local level by the public health and local authority infrastructure for the prevention and control of infectious disease outbreaks, in accordance with the Communicable Disease Outbreak Plan for Wales. In a major infectious disease emergency, all resources are likely to be fully stretched and the impact on health and social care is likely to be intense, sustained, and nationwide. The scale of such an emergency will require national co-ordination. W</w:t>
      </w:r>
      <w:r w:rsidR="00B02896">
        <w:rPr>
          <w:rFonts w:ascii="Arial" w:hAnsi="Arial" w:cs="Arial"/>
        </w:rPr>
        <w:t xml:space="preserve">elsh </w:t>
      </w:r>
      <w:r w:rsidRPr="009F7B37">
        <w:rPr>
          <w:rFonts w:ascii="Arial" w:hAnsi="Arial" w:cs="Arial"/>
        </w:rPr>
        <w:t>G</w:t>
      </w:r>
      <w:r w:rsidR="00B02896">
        <w:rPr>
          <w:rFonts w:ascii="Arial" w:hAnsi="Arial" w:cs="Arial"/>
        </w:rPr>
        <w:t>overnment</w:t>
      </w:r>
      <w:r w:rsidRPr="009F7B37">
        <w:rPr>
          <w:rFonts w:ascii="Arial" w:hAnsi="Arial" w:cs="Arial"/>
        </w:rPr>
        <w:t xml:space="preserve"> will implement the </w:t>
      </w:r>
      <w:r w:rsidRPr="009F7B37">
        <w:rPr>
          <w:rFonts w:ascii="Arial" w:hAnsi="Arial" w:cs="Arial"/>
          <w:i/>
        </w:rPr>
        <w:t xml:space="preserve">Pan-Wales Response Plan, </w:t>
      </w:r>
      <w:r w:rsidRPr="009F7B37">
        <w:rPr>
          <w:rFonts w:ascii="Arial" w:hAnsi="Arial" w:cs="Arial"/>
        </w:rPr>
        <w:t>which includes activating the Emergency Co-ordination Centre (Wales) (ECC(W)).</w:t>
      </w:r>
    </w:p>
    <w:p w14:paraId="72F05F0F"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p>
    <w:p w14:paraId="0A7BB94A" w14:textId="003DA17E" w:rsidR="009F7B37" w:rsidRP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Depending on the severity of any outbreak</w:t>
      </w:r>
      <w:r w:rsidR="00AB7AA0">
        <w:rPr>
          <w:rFonts w:ascii="Arial" w:hAnsi="Arial" w:cs="Arial"/>
          <w:color w:val="000000"/>
        </w:rPr>
        <w:t>,</w:t>
      </w:r>
      <w:r w:rsidRPr="009F7B37">
        <w:rPr>
          <w:rFonts w:ascii="Arial" w:hAnsi="Arial" w:cs="Arial"/>
          <w:color w:val="000000"/>
        </w:rPr>
        <w:t xml:space="preserve"> the numbers of individuals requiring critical care will vary</w:t>
      </w:r>
      <w:r w:rsidR="00AB7AA0">
        <w:rPr>
          <w:rFonts w:ascii="Arial" w:hAnsi="Arial" w:cs="Arial"/>
          <w:color w:val="000000"/>
        </w:rPr>
        <w:t>.</w:t>
      </w:r>
      <w:r w:rsidRPr="009F7B37">
        <w:rPr>
          <w:rFonts w:ascii="Arial" w:hAnsi="Arial" w:cs="Arial"/>
          <w:color w:val="000000"/>
        </w:rPr>
        <w:t xml:space="preserve"> </w:t>
      </w:r>
      <w:r w:rsidR="00AB7AA0">
        <w:rPr>
          <w:rFonts w:ascii="Arial" w:hAnsi="Arial" w:cs="Arial"/>
          <w:color w:val="000000"/>
        </w:rPr>
        <w:t>T</w:t>
      </w:r>
      <w:r w:rsidRPr="009F7B37">
        <w:rPr>
          <w:rFonts w:ascii="Arial" w:hAnsi="Arial" w:cs="Arial"/>
          <w:color w:val="000000"/>
        </w:rPr>
        <w:t xml:space="preserve">hose with underlying health conditions that </w:t>
      </w:r>
      <w:r w:rsidR="00610C52">
        <w:rPr>
          <w:rFonts w:ascii="Arial" w:hAnsi="Arial" w:cs="Arial"/>
          <w:color w:val="000000"/>
        </w:rPr>
        <w:t>result in being</w:t>
      </w:r>
      <w:r w:rsidRPr="009F7B37">
        <w:rPr>
          <w:rFonts w:ascii="Arial" w:hAnsi="Arial" w:cs="Arial"/>
          <w:color w:val="000000"/>
        </w:rPr>
        <w:t xml:space="preserve"> more susceptible to </w:t>
      </w:r>
      <w:r w:rsidR="00610C52">
        <w:rPr>
          <w:rFonts w:ascii="Arial" w:hAnsi="Arial" w:cs="Arial"/>
          <w:color w:val="000000"/>
        </w:rPr>
        <w:t xml:space="preserve">a </w:t>
      </w:r>
      <w:r w:rsidRPr="009F7B37">
        <w:rPr>
          <w:rFonts w:ascii="Arial" w:hAnsi="Arial" w:cs="Arial"/>
          <w:color w:val="000000"/>
        </w:rPr>
        <w:t>serious illness are more likely to require critical care support.</w:t>
      </w:r>
    </w:p>
    <w:p w14:paraId="478002A8"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p>
    <w:p w14:paraId="14F2B868" w14:textId="7E5FE1EF" w:rsidR="009F7B37" w:rsidRP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At times</w:t>
      </w:r>
      <w:r w:rsidR="00AB7AA0">
        <w:rPr>
          <w:rFonts w:ascii="Arial" w:hAnsi="Arial" w:cs="Arial"/>
          <w:color w:val="000000"/>
        </w:rPr>
        <w:t>,</w:t>
      </w:r>
      <w:r w:rsidRPr="009F7B37">
        <w:rPr>
          <w:rFonts w:ascii="Arial" w:hAnsi="Arial" w:cs="Arial"/>
          <w:color w:val="000000"/>
        </w:rPr>
        <w:t xml:space="preserve"> it may be necessary to transfer patients between hospitals for non-clinical reasons. All transfers should be performed according to the Welsh Guidelines for the Transfer of the critically ill Adult (2016), or 6th Edition of the Paediatric Intensive Care Society (PICS) Standards for the Care of Critically Ill Children (2021).</w:t>
      </w:r>
    </w:p>
    <w:p w14:paraId="3E992B4C"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p>
    <w:p w14:paraId="151EE152" w14:textId="5BAC8AF4" w:rsidR="009F7B37" w:rsidRP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 xml:space="preserve">As well as increasing capacity, preventing serious illness in the first place is a vital element in reducing demand for critical care beds. Our policy of offering treatment to all patients in high-risk groups and prioritising these groups for vaccination where available, should mean that fewer people will suffer severe symptoms and </w:t>
      </w:r>
      <w:r w:rsidR="00610C52">
        <w:rPr>
          <w:rFonts w:ascii="Arial" w:hAnsi="Arial" w:cs="Arial"/>
          <w:color w:val="000000"/>
        </w:rPr>
        <w:t>require</w:t>
      </w:r>
      <w:r w:rsidRPr="009F7B37">
        <w:rPr>
          <w:rFonts w:ascii="Arial" w:hAnsi="Arial" w:cs="Arial"/>
          <w:color w:val="000000"/>
        </w:rPr>
        <w:t xml:space="preserve"> critical care treatment in hospital. Staff immunisation campaigns for all frontline health staff, and infection control measures, also contribute by reducing the risk of staff absence through illness.</w:t>
      </w:r>
    </w:p>
    <w:p w14:paraId="5CB6D10B"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p>
    <w:p w14:paraId="6C7E6D0F" w14:textId="7429891A" w:rsidR="009F7B37" w:rsidRPr="001202F8" w:rsidRDefault="009F7B37" w:rsidP="001202F8">
      <w:pPr>
        <w:pStyle w:val="Heading2"/>
        <w:numPr>
          <w:ilvl w:val="0"/>
          <w:numId w:val="35"/>
        </w:numPr>
        <w:rPr>
          <w:rFonts w:ascii="Arial" w:hAnsi="Arial" w:cs="Arial"/>
          <w:b/>
          <w:bCs/>
          <w:color w:val="auto"/>
          <w:sz w:val="22"/>
          <w:szCs w:val="22"/>
        </w:rPr>
      </w:pPr>
      <w:bookmarkStart w:id="4" w:name="_Principles"/>
      <w:bookmarkEnd w:id="4"/>
      <w:r w:rsidRPr="001202F8">
        <w:rPr>
          <w:rFonts w:ascii="Arial" w:hAnsi="Arial" w:cs="Arial"/>
          <w:b/>
          <w:bCs/>
          <w:color w:val="auto"/>
          <w:sz w:val="22"/>
          <w:szCs w:val="22"/>
        </w:rPr>
        <w:t>Principles</w:t>
      </w:r>
    </w:p>
    <w:p w14:paraId="492ABF07" w14:textId="77777777" w:rsidR="009F7B37" w:rsidRPr="009F7B37" w:rsidRDefault="009F7B37" w:rsidP="009F7B37">
      <w:pPr>
        <w:autoSpaceDE w:val="0"/>
        <w:autoSpaceDN w:val="0"/>
        <w:adjustRightInd w:val="0"/>
        <w:spacing w:after="0" w:line="360" w:lineRule="auto"/>
        <w:ind w:left="360"/>
        <w:contextualSpacing/>
        <w:jc w:val="both"/>
        <w:rPr>
          <w:rFonts w:ascii="Arial" w:hAnsi="Arial" w:cs="Arial"/>
          <w:b/>
          <w:bCs/>
          <w:color w:val="000000"/>
        </w:rPr>
      </w:pPr>
    </w:p>
    <w:p w14:paraId="07EF3CA6" w14:textId="77777777" w:rsidR="009F7B37" w:rsidRPr="009F7B37" w:rsidRDefault="009F7B37" w:rsidP="009F7B37">
      <w:pPr>
        <w:spacing w:after="120" w:line="360" w:lineRule="auto"/>
        <w:rPr>
          <w:rFonts w:ascii="Arial" w:hAnsi="Arial" w:cs="Arial"/>
          <w:b/>
        </w:rPr>
      </w:pPr>
      <w:r w:rsidRPr="009F7B37">
        <w:rPr>
          <w:rFonts w:ascii="Arial" w:hAnsi="Arial" w:cs="Arial"/>
          <w:b/>
        </w:rPr>
        <w:t xml:space="preserve"> Core Principles</w:t>
      </w:r>
    </w:p>
    <w:p w14:paraId="7FF65C41" w14:textId="57B6A22E"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Regional or national responses are likely to be needed when surge capacity required</w:t>
      </w:r>
      <w:r w:rsidR="00FA0254">
        <w:rPr>
          <w:rFonts w:ascii="Arial" w:hAnsi="Arial" w:cs="Arial"/>
        </w:rPr>
        <w:t>.</w:t>
      </w:r>
    </w:p>
    <w:p w14:paraId="293E3368" w14:textId="0EFD2AC2"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Health boards must be able to demonstrate a functional plan to increase adult level 3 and paediatric level 3 critical care capacity by at least 100%, ensuring plans are realistic and sustainable, demonstrating availability of equipment, consumables and staff to support the plans.</w:t>
      </w:r>
    </w:p>
    <w:p w14:paraId="5246F81E" w14:textId="77777777"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Health boards must be able to demonstrate functional plans for an increase in level 3 neo-natal capacity in line with neo-natal network escalation plans.</w:t>
      </w:r>
    </w:p>
    <w:p w14:paraId="07A980DA" w14:textId="77777777"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 xml:space="preserve">Escalation policies (surge plans) should be well defined, clearly understood, and well tested. </w:t>
      </w:r>
    </w:p>
    <w:p w14:paraId="0CC0D888" w14:textId="37EC5374"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Plans must include support</w:t>
      </w:r>
      <w:r w:rsidR="00FA0254">
        <w:rPr>
          <w:rFonts w:ascii="Arial" w:hAnsi="Arial" w:cs="Arial"/>
        </w:rPr>
        <w:t>ing</w:t>
      </w:r>
      <w:r w:rsidR="00610C52">
        <w:rPr>
          <w:rFonts w:ascii="Arial" w:hAnsi="Arial" w:cs="Arial"/>
        </w:rPr>
        <w:t xml:space="preserve"> </w:t>
      </w:r>
      <w:r w:rsidRPr="009F7B37">
        <w:rPr>
          <w:rFonts w:ascii="Arial" w:hAnsi="Arial" w:cs="Arial"/>
        </w:rPr>
        <w:t>increased capacity (beds, equipment, workforce and consumables) across hospitals and transport services, to enable a response to an increase</w:t>
      </w:r>
      <w:r w:rsidR="00AD018D">
        <w:rPr>
          <w:rFonts w:ascii="Arial" w:hAnsi="Arial" w:cs="Arial"/>
        </w:rPr>
        <w:t>d</w:t>
      </w:r>
      <w:r w:rsidRPr="009F7B37">
        <w:rPr>
          <w:rFonts w:ascii="Arial" w:hAnsi="Arial" w:cs="Arial"/>
        </w:rPr>
        <w:t xml:space="preserve"> demand for critical care.</w:t>
      </w:r>
    </w:p>
    <w:p w14:paraId="5D3F88C2" w14:textId="1CEABE9E"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Clear thresholds and authorities for triggering, and standing down escalation plans should be established and communicated (see operational checklist)</w:t>
      </w:r>
      <w:r w:rsidR="00FA0254">
        <w:rPr>
          <w:rFonts w:ascii="Arial" w:hAnsi="Arial" w:cs="Arial"/>
        </w:rPr>
        <w:t>.</w:t>
      </w:r>
    </w:p>
    <w:p w14:paraId="696E72E2" w14:textId="7BF1A47D"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Maintaining the optimum level of care/service where possible</w:t>
      </w:r>
      <w:r w:rsidR="00FA0254">
        <w:rPr>
          <w:rFonts w:ascii="Arial" w:hAnsi="Arial" w:cs="Arial"/>
        </w:rPr>
        <w:t>.</w:t>
      </w:r>
    </w:p>
    <w:p w14:paraId="4D3A4455" w14:textId="77777777" w:rsidR="009F7B37" w:rsidRPr="009F7B37" w:rsidRDefault="009F7B37" w:rsidP="009F7B37">
      <w:pPr>
        <w:numPr>
          <w:ilvl w:val="0"/>
          <w:numId w:val="2"/>
        </w:numPr>
        <w:spacing w:after="0" w:line="360" w:lineRule="auto"/>
        <w:contextualSpacing/>
        <w:rPr>
          <w:rFonts w:ascii="Arial" w:hAnsi="Arial" w:cs="Arial"/>
        </w:rPr>
      </w:pPr>
      <w:r w:rsidRPr="009F7B37">
        <w:rPr>
          <w:rFonts w:ascii="Arial" w:hAnsi="Arial" w:cs="Arial"/>
          <w:szCs w:val="24"/>
        </w:rPr>
        <w:t>Staff are not placed under sustained, high levels of strain disproportionately between units or health boards (if ratios of trained critical care staff are stretched these must be supported by other qualified staff).</w:t>
      </w:r>
    </w:p>
    <w:p w14:paraId="4F5C50DD" w14:textId="67105BEC"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Equity of access to care (unless at escalation 3 or above)</w:t>
      </w:r>
      <w:r w:rsidR="00FA0254">
        <w:rPr>
          <w:rFonts w:ascii="Arial" w:hAnsi="Arial" w:cs="Arial"/>
        </w:rPr>
        <w:t>.</w:t>
      </w:r>
    </w:p>
    <w:p w14:paraId="2396FBEA" w14:textId="34182B91"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All efforts must be made to maximise the efficient use of critical care - zero tolerance to Delayed Transfers of Care (DToC) from critical care and avoid unnecessary admissions e.g., maximising vaccinations, maintaining critical care outreach (where possible), providing enhanced care areas for patients with single organ failure, providing public health advice.</w:t>
      </w:r>
      <w:r w:rsidRPr="009F7B37">
        <w:rPr>
          <w:rFonts w:ascii="Arial" w:hAnsi="Arial" w:cs="Arial"/>
          <w:b/>
          <w:i/>
        </w:rPr>
        <w:t xml:space="preserve"> </w:t>
      </w:r>
      <w:r w:rsidRPr="009F7B37">
        <w:rPr>
          <w:rFonts w:ascii="Arial" w:hAnsi="Arial" w:cs="Arial"/>
          <w:i/>
        </w:rPr>
        <w:t>Patients requiring discharge from a critical care facility must take precedence above all other patient flow requirements.</w:t>
      </w:r>
    </w:p>
    <w:p w14:paraId="724AFA60" w14:textId="5AFF49C5"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 xml:space="preserve">Keep information up to date – e.g., NHS Wales Integrated Unscheduled Care Dashboard </w:t>
      </w:r>
      <w:r w:rsidR="00FA0254">
        <w:rPr>
          <w:rFonts w:ascii="Arial" w:hAnsi="Arial" w:cs="Arial"/>
        </w:rPr>
        <w:t xml:space="preserve">to be updated daily </w:t>
      </w:r>
      <w:r w:rsidRPr="009F7B37">
        <w:rPr>
          <w:rFonts w:ascii="Arial" w:hAnsi="Arial" w:cs="Arial"/>
        </w:rPr>
        <w:t>as a minimum and as required during surge</w:t>
      </w:r>
      <w:r w:rsidR="00FA0254">
        <w:rPr>
          <w:rFonts w:ascii="Arial" w:hAnsi="Arial" w:cs="Arial"/>
        </w:rPr>
        <w:t>.</w:t>
      </w:r>
    </w:p>
    <w:p w14:paraId="417421D2" w14:textId="77777777" w:rsidR="009F7B37" w:rsidRP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Regular reporting of escalation status and bed availability - daily status reports should be supported by daily teleconferences between hospital critical care units.</w:t>
      </w:r>
    </w:p>
    <w:p w14:paraId="1F425354" w14:textId="767A7B74" w:rsidR="009F7B37" w:rsidRDefault="009F7B37" w:rsidP="009F7B37">
      <w:pPr>
        <w:numPr>
          <w:ilvl w:val="0"/>
          <w:numId w:val="2"/>
        </w:numPr>
        <w:spacing w:after="200" w:line="360" w:lineRule="auto"/>
        <w:contextualSpacing/>
        <w:rPr>
          <w:rFonts w:ascii="Arial" w:hAnsi="Arial" w:cs="Arial"/>
        </w:rPr>
      </w:pPr>
      <w:r w:rsidRPr="009F7B37">
        <w:rPr>
          <w:rFonts w:ascii="Arial" w:hAnsi="Arial" w:cs="Arial"/>
        </w:rPr>
        <w:t>Difficult clinical decision-making and implementation of policies in relation to triage and futility of patient interventions should only be made after consultation with the wider critical care community.</w:t>
      </w:r>
    </w:p>
    <w:p w14:paraId="53DEFB8A" w14:textId="77777777" w:rsidR="00FA0254" w:rsidRPr="009F7B37" w:rsidRDefault="00FA0254" w:rsidP="00FA0254">
      <w:pPr>
        <w:spacing w:after="200" w:line="360" w:lineRule="auto"/>
        <w:ind w:left="720"/>
        <w:contextualSpacing/>
        <w:rPr>
          <w:rFonts w:ascii="Arial" w:hAnsi="Arial" w:cs="Arial"/>
        </w:rPr>
      </w:pPr>
    </w:p>
    <w:p w14:paraId="4E836F6B" w14:textId="3F6F7161" w:rsidR="009F7B37" w:rsidRDefault="009F7B37" w:rsidP="009F7B37">
      <w:pPr>
        <w:spacing w:after="0" w:line="360" w:lineRule="auto"/>
        <w:rPr>
          <w:rFonts w:ascii="Arial" w:hAnsi="Arial" w:cs="Arial"/>
        </w:rPr>
      </w:pPr>
      <w:r w:rsidRPr="009F7B37">
        <w:rPr>
          <w:rFonts w:ascii="Arial" w:hAnsi="Arial" w:cs="Arial"/>
        </w:rPr>
        <w:t xml:space="preserve">In situations of major disruption to services, it is highly unlikely that national clinical standards will be maintained. Each health board </w:t>
      </w:r>
      <w:r w:rsidR="00FA0254">
        <w:rPr>
          <w:rFonts w:ascii="Arial" w:hAnsi="Arial" w:cs="Arial"/>
        </w:rPr>
        <w:t>must</w:t>
      </w:r>
      <w:r w:rsidRPr="009F7B37">
        <w:rPr>
          <w:rFonts w:ascii="Arial" w:hAnsi="Arial" w:cs="Arial"/>
        </w:rPr>
        <w:t xml:space="preserve"> plan for care to be delivered outside of critical care, this includes: </w:t>
      </w:r>
    </w:p>
    <w:p w14:paraId="55F5C86C" w14:textId="77777777" w:rsidR="00FA0254" w:rsidRPr="009F7B37" w:rsidRDefault="00FA0254" w:rsidP="009F7B37">
      <w:pPr>
        <w:spacing w:after="0" w:line="360" w:lineRule="auto"/>
        <w:rPr>
          <w:rFonts w:ascii="Arial" w:hAnsi="Arial" w:cs="Arial"/>
        </w:rPr>
      </w:pPr>
    </w:p>
    <w:p w14:paraId="235634AA" w14:textId="6FA9FDB7" w:rsidR="009F7B37" w:rsidRPr="009F7B37" w:rsidRDefault="009F7B37" w:rsidP="009F7B37">
      <w:pPr>
        <w:numPr>
          <w:ilvl w:val="0"/>
          <w:numId w:val="3"/>
        </w:numPr>
        <w:spacing w:after="0" w:line="360" w:lineRule="auto"/>
        <w:contextualSpacing/>
        <w:rPr>
          <w:rFonts w:ascii="Arial" w:hAnsi="Arial" w:cs="Arial"/>
        </w:rPr>
      </w:pPr>
      <w:r w:rsidRPr="009F7B37">
        <w:rPr>
          <w:rFonts w:ascii="Arial" w:hAnsi="Arial" w:cs="Arial"/>
        </w:rPr>
        <w:t xml:space="preserve">Care </w:t>
      </w:r>
      <w:r w:rsidR="00FA0254">
        <w:rPr>
          <w:rFonts w:ascii="Arial" w:hAnsi="Arial" w:cs="Arial"/>
        </w:rPr>
        <w:t xml:space="preserve">to be </w:t>
      </w:r>
      <w:r w:rsidRPr="009F7B37">
        <w:rPr>
          <w:rFonts w:ascii="Arial" w:hAnsi="Arial" w:cs="Arial"/>
        </w:rPr>
        <w:t>provided by non-critical care staff</w:t>
      </w:r>
      <w:r w:rsidR="00FA0254">
        <w:rPr>
          <w:rFonts w:ascii="Arial" w:hAnsi="Arial" w:cs="Arial"/>
        </w:rPr>
        <w:t>,</w:t>
      </w:r>
      <w:r w:rsidRPr="009F7B37">
        <w:rPr>
          <w:rFonts w:ascii="Arial" w:hAnsi="Arial" w:cs="Arial"/>
        </w:rPr>
        <w:t xml:space="preserve"> ensuring that prior training and adequate supervision and support</w:t>
      </w:r>
      <w:r w:rsidR="00FA0254">
        <w:rPr>
          <w:rFonts w:ascii="Arial" w:hAnsi="Arial" w:cs="Arial"/>
        </w:rPr>
        <w:t xml:space="preserve"> is given</w:t>
      </w:r>
      <w:r w:rsidRPr="009F7B37">
        <w:rPr>
          <w:rFonts w:ascii="Arial" w:hAnsi="Arial" w:cs="Arial"/>
        </w:rPr>
        <w:t xml:space="preserve">. </w:t>
      </w:r>
    </w:p>
    <w:p w14:paraId="3D2F1A9A" w14:textId="11D91BBD" w:rsidR="009F7B37" w:rsidRPr="009F7B37" w:rsidRDefault="009F7B37" w:rsidP="009F7B37">
      <w:pPr>
        <w:numPr>
          <w:ilvl w:val="0"/>
          <w:numId w:val="3"/>
        </w:numPr>
        <w:spacing w:after="0" w:line="360" w:lineRule="auto"/>
        <w:contextualSpacing/>
        <w:rPr>
          <w:rFonts w:ascii="Arial" w:hAnsi="Arial" w:cs="Arial"/>
        </w:rPr>
      </w:pPr>
      <w:r w:rsidRPr="009F7B37">
        <w:rPr>
          <w:rFonts w:ascii="Arial" w:hAnsi="Arial" w:cs="Arial"/>
        </w:rPr>
        <w:t>Sufficient ventilators to double capacity, suitable for invasive ventilation and ensuring these are regularly maintained with staff trained in their use</w:t>
      </w:r>
      <w:r w:rsidR="00FA0254">
        <w:rPr>
          <w:rFonts w:ascii="Arial" w:hAnsi="Arial" w:cs="Arial"/>
        </w:rPr>
        <w:t>.</w:t>
      </w:r>
    </w:p>
    <w:p w14:paraId="531C4C4D" w14:textId="113210ED" w:rsidR="009F7B37" w:rsidRPr="009F7B37" w:rsidRDefault="009F7B37" w:rsidP="009F7B37">
      <w:pPr>
        <w:numPr>
          <w:ilvl w:val="0"/>
          <w:numId w:val="3"/>
        </w:numPr>
        <w:spacing w:after="0" w:line="360" w:lineRule="auto"/>
        <w:contextualSpacing/>
        <w:rPr>
          <w:rFonts w:ascii="Arial" w:hAnsi="Arial" w:cs="Arial"/>
        </w:rPr>
      </w:pPr>
      <w:r w:rsidRPr="009F7B37">
        <w:rPr>
          <w:rFonts w:ascii="Arial" w:hAnsi="Arial" w:cs="Arial"/>
        </w:rPr>
        <w:t>Sufficient equipment (such as monitors, syringe drivers, renal replacement) and relevant consumables</w:t>
      </w:r>
      <w:r w:rsidR="00FA0254">
        <w:rPr>
          <w:rFonts w:ascii="Arial" w:hAnsi="Arial" w:cs="Arial"/>
        </w:rPr>
        <w:t>.</w:t>
      </w:r>
    </w:p>
    <w:p w14:paraId="7FA81550" w14:textId="77777777" w:rsidR="009F7B37" w:rsidRPr="009F7B37" w:rsidRDefault="009F7B37" w:rsidP="009F7B37">
      <w:pPr>
        <w:spacing w:after="0" w:line="360" w:lineRule="auto"/>
        <w:rPr>
          <w:rFonts w:ascii="Arial" w:hAnsi="Arial" w:cs="Arial"/>
        </w:rPr>
      </w:pPr>
    </w:p>
    <w:p w14:paraId="636F1A52" w14:textId="79AD892D" w:rsidR="006C1719" w:rsidRDefault="009F7B37" w:rsidP="006C1719">
      <w:pPr>
        <w:autoSpaceDE w:val="0"/>
        <w:autoSpaceDN w:val="0"/>
        <w:adjustRightInd w:val="0"/>
        <w:spacing w:after="0" w:line="360" w:lineRule="auto"/>
        <w:jc w:val="both"/>
        <w:rPr>
          <w:rFonts w:ascii="Arial" w:hAnsi="Arial" w:cs="Arial"/>
          <w:color w:val="000000"/>
        </w:rPr>
      </w:pPr>
      <w:r w:rsidRPr="009F7B37">
        <w:rPr>
          <w:rFonts w:ascii="Arial" w:hAnsi="Arial" w:cs="Arial"/>
        </w:rPr>
        <w:t xml:space="preserve">Health boards should look to flex their own capacity and ensure there are no DTOCs </w:t>
      </w:r>
      <w:r w:rsidR="007B7DD5">
        <w:rPr>
          <w:rFonts w:ascii="Arial" w:hAnsi="Arial" w:cs="Arial"/>
        </w:rPr>
        <w:t xml:space="preserve">prior to </w:t>
      </w:r>
      <w:r w:rsidRPr="009F7B37">
        <w:rPr>
          <w:rFonts w:ascii="Arial" w:hAnsi="Arial" w:cs="Arial"/>
        </w:rPr>
        <w:t xml:space="preserve">seeking </w:t>
      </w:r>
      <w:r w:rsidR="007B7DD5">
        <w:rPr>
          <w:rFonts w:ascii="Arial" w:hAnsi="Arial" w:cs="Arial"/>
        </w:rPr>
        <w:t>a</w:t>
      </w:r>
      <w:r w:rsidRPr="009F7B37">
        <w:rPr>
          <w:rFonts w:ascii="Arial" w:hAnsi="Arial" w:cs="Arial"/>
        </w:rPr>
        <w:t xml:space="preserve"> transfer to a neighbouring health board. Health boards should also be prepared to flex their own capacity to provide mutual aid to other health boards.</w:t>
      </w:r>
    </w:p>
    <w:p w14:paraId="11746C40" w14:textId="77777777" w:rsidR="006C1719" w:rsidRPr="006C1719" w:rsidRDefault="006C1719" w:rsidP="006C1719">
      <w:pPr>
        <w:autoSpaceDE w:val="0"/>
        <w:autoSpaceDN w:val="0"/>
        <w:adjustRightInd w:val="0"/>
        <w:spacing w:after="0" w:line="360" w:lineRule="auto"/>
        <w:jc w:val="both"/>
        <w:rPr>
          <w:rFonts w:ascii="Arial" w:hAnsi="Arial" w:cs="Arial"/>
          <w:color w:val="000000"/>
        </w:rPr>
      </w:pPr>
    </w:p>
    <w:p w14:paraId="5A1ED372" w14:textId="3C4CA552" w:rsidR="000D60AF" w:rsidRDefault="009F7B37" w:rsidP="000D60AF">
      <w:pPr>
        <w:autoSpaceDE w:val="0"/>
        <w:autoSpaceDN w:val="0"/>
        <w:adjustRightInd w:val="0"/>
        <w:spacing w:line="360" w:lineRule="auto"/>
        <w:jc w:val="both"/>
        <w:rPr>
          <w:rFonts w:ascii="Arial" w:hAnsi="Arial" w:cs="Arial"/>
          <w:b/>
          <w:bCs/>
          <w:color w:val="000000"/>
        </w:rPr>
      </w:pPr>
      <w:r w:rsidRPr="009F7B37">
        <w:rPr>
          <w:rFonts w:ascii="Arial" w:hAnsi="Arial" w:cs="Arial"/>
          <w:b/>
          <w:bCs/>
          <w:color w:val="000000"/>
        </w:rPr>
        <w:t>Mutual Aid Principles</w:t>
      </w:r>
    </w:p>
    <w:p w14:paraId="053A7984" w14:textId="77777777" w:rsidR="000D60AF" w:rsidRPr="000D60AF" w:rsidRDefault="009F7B37" w:rsidP="000D60AF">
      <w:pPr>
        <w:pStyle w:val="ListParagraph"/>
        <w:numPr>
          <w:ilvl w:val="0"/>
          <w:numId w:val="32"/>
        </w:numPr>
        <w:autoSpaceDE w:val="0"/>
        <w:autoSpaceDN w:val="0"/>
        <w:adjustRightInd w:val="0"/>
        <w:spacing w:line="360" w:lineRule="auto"/>
        <w:jc w:val="both"/>
        <w:rPr>
          <w:rFonts w:ascii="Arial" w:hAnsi="Arial" w:cs="Arial"/>
          <w:b/>
          <w:bCs/>
          <w:color w:val="000000"/>
        </w:rPr>
      </w:pPr>
      <w:r w:rsidRPr="000D60AF">
        <w:rPr>
          <w:rFonts w:ascii="Arial" w:hAnsi="Arial" w:cs="Arial"/>
        </w:rPr>
        <w:t xml:space="preserve">Mutual aid is likely to be needed in situations of escalating demand or </w:t>
      </w:r>
      <w:r w:rsidR="00610C52" w:rsidRPr="000D60AF">
        <w:rPr>
          <w:rFonts w:ascii="Arial" w:hAnsi="Arial" w:cs="Arial"/>
        </w:rPr>
        <w:t>resource limitations, which</w:t>
      </w:r>
      <w:r w:rsidRPr="000D60AF">
        <w:rPr>
          <w:rFonts w:ascii="Arial" w:hAnsi="Arial" w:cs="Arial"/>
        </w:rPr>
        <w:t xml:space="preserve"> require a coordination of assets and external support. Mutual aid agreements may include staff, equipment, transfer of patients where clinically appropriate and safe to do, services and supplies. This may include the equitable scaling back of activity to provide mutual aid that maintains patient safety.</w:t>
      </w:r>
    </w:p>
    <w:p w14:paraId="297AC947" w14:textId="586A6891" w:rsidR="009F7B37" w:rsidRPr="000D60AF" w:rsidRDefault="009F7B37" w:rsidP="000D60AF">
      <w:pPr>
        <w:pStyle w:val="ListParagraph"/>
        <w:numPr>
          <w:ilvl w:val="0"/>
          <w:numId w:val="32"/>
        </w:numPr>
        <w:autoSpaceDE w:val="0"/>
        <w:autoSpaceDN w:val="0"/>
        <w:adjustRightInd w:val="0"/>
        <w:spacing w:line="360" w:lineRule="auto"/>
        <w:jc w:val="both"/>
        <w:rPr>
          <w:rFonts w:ascii="Arial" w:hAnsi="Arial" w:cs="Arial"/>
          <w:b/>
          <w:bCs/>
          <w:color w:val="000000"/>
        </w:rPr>
      </w:pPr>
      <w:r w:rsidRPr="000D60AF">
        <w:rPr>
          <w:rFonts w:ascii="Arial" w:hAnsi="Arial" w:cs="Arial"/>
        </w:rPr>
        <w:t xml:space="preserve">The basis of these mutual aid principles is equitable access to critical care for all patients in Wales, irrespective of locality or diagnosis. No unit or health board is placed under disproportionate pressure than any other unit when these risks can be mitigated. </w:t>
      </w:r>
    </w:p>
    <w:p w14:paraId="0200D8BF" w14:textId="3ACB5ACC" w:rsidR="009F7B37" w:rsidRPr="002B05BC" w:rsidRDefault="009F7B37" w:rsidP="002B05BC">
      <w:pPr>
        <w:pStyle w:val="ListParagraph"/>
        <w:numPr>
          <w:ilvl w:val="0"/>
          <w:numId w:val="2"/>
        </w:numPr>
        <w:spacing w:after="200" w:line="360" w:lineRule="auto"/>
        <w:rPr>
          <w:rFonts w:ascii="Arial" w:hAnsi="Arial" w:cs="Arial"/>
        </w:rPr>
      </w:pPr>
      <w:r w:rsidRPr="000D60AF">
        <w:rPr>
          <w:rFonts w:ascii="Arial" w:hAnsi="Arial" w:cs="Arial"/>
        </w:rPr>
        <w:t xml:space="preserve">Mutual aid is requested and accessed as part of a shared escalation process across the system; decision making should reflect the scope of the organisations involved and the potential impact on organisations that cover a </w:t>
      </w:r>
      <w:r w:rsidR="00756EA0">
        <w:rPr>
          <w:rFonts w:ascii="Arial" w:hAnsi="Arial" w:cs="Arial"/>
        </w:rPr>
        <w:t xml:space="preserve">wide geographical area. </w:t>
      </w:r>
    </w:p>
    <w:p w14:paraId="7587CD55"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 xml:space="preserve">The following principles should form the basis for decision making in the transfer of critically ill patients to ensure sufficient capacity to meet increased demand. </w:t>
      </w:r>
    </w:p>
    <w:p w14:paraId="75DD2DB0"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p>
    <w:p w14:paraId="38C0A8FB" w14:textId="27686ADF" w:rsidR="009F7B37" w:rsidRPr="006C1719" w:rsidRDefault="009F7B37" w:rsidP="009F7B37">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 xml:space="preserve">All patients should have equitable access to critical care if required. </w:t>
      </w:r>
    </w:p>
    <w:p w14:paraId="1C3C47A8" w14:textId="16EF32C4" w:rsidR="009F7B37" w:rsidRPr="006C1719" w:rsidRDefault="009F7B37" w:rsidP="009F7B37">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 xml:space="preserve">All local escalation measures have been undertaken and can be demonstrated </w:t>
      </w:r>
      <w:r w:rsidR="00874885">
        <w:rPr>
          <w:rFonts w:ascii="Arial" w:hAnsi="Arial" w:cs="Arial"/>
          <w:color w:val="000000"/>
        </w:rPr>
        <w:t>prior to requesting mutual aid</w:t>
      </w:r>
      <w:r w:rsidRPr="009F7B37">
        <w:rPr>
          <w:rFonts w:ascii="Arial" w:hAnsi="Arial" w:cs="Arial"/>
          <w:color w:val="000000"/>
        </w:rPr>
        <w:t>. This may require an executive conversation between health boards.</w:t>
      </w:r>
    </w:p>
    <w:p w14:paraId="3F7662A5" w14:textId="3C1CAA6D" w:rsidR="009F7B37" w:rsidRPr="006C1719" w:rsidRDefault="009F7B37" w:rsidP="009F7B37">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Staff are not placed under sustained, high levels of strain disproportionately between units or health boards.</w:t>
      </w:r>
    </w:p>
    <w:p w14:paraId="625515D2" w14:textId="652E3C30" w:rsidR="009F7B37" w:rsidRPr="006C1719" w:rsidRDefault="009F7B37" w:rsidP="009F7B37">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 xml:space="preserve">The proposed destination hospital should be able to meet the care requirements for the individual patient transferred. </w:t>
      </w:r>
    </w:p>
    <w:p w14:paraId="40A89383" w14:textId="588304B7" w:rsidR="009F7B37" w:rsidRPr="006C1719" w:rsidRDefault="009F7B37" w:rsidP="009F7B37">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The transfer can take place safely, with minimal risk to the patient.</w:t>
      </w:r>
    </w:p>
    <w:p w14:paraId="2CAFB769" w14:textId="537B30B5" w:rsidR="009F7B37" w:rsidRPr="006C1719" w:rsidRDefault="009F7B37" w:rsidP="009F7B37">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Likely justifiable reasons include enabling admission of emergency patients or non-emergency surgery for potentially life-threatening conditions. The decision is made on a case by case basis by the responsible clinical team</w:t>
      </w:r>
      <w:r w:rsidR="00756EA0">
        <w:rPr>
          <w:rFonts w:ascii="Arial" w:hAnsi="Arial" w:cs="Arial"/>
          <w:color w:val="000000"/>
        </w:rPr>
        <w:t>.</w:t>
      </w:r>
    </w:p>
    <w:p w14:paraId="0C4E5F04" w14:textId="7ADB0892" w:rsidR="009F7B37" w:rsidRPr="006C1719" w:rsidRDefault="009F7B37" w:rsidP="006C1719">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 xml:space="preserve">Decompression of units ensures safe provision across a system of critical care, irrespective of whether this is for emergencies or elective patients requiring critical care. </w:t>
      </w:r>
    </w:p>
    <w:p w14:paraId="4E0739FF" w14:textId="748C42DC" w:rsidR="009F7B37" w:rsidRPr="006C1719" w:rsidRDefault="009F7B37" w:rsidP="006C1719">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 xml:space="preserve">Elective activity priorities must be determined with consideration to </w:t>
      </w:r>
      <w:r w:rsidR="00610C52">
        <w:rPr>
          <w:rFonts w:ascii="Arial" w:hAnsi="Arial" w:cs="Arial"/>
          <w:color w:val="000000"/>
        </w:rPr>
        <w:t>h</w:t>
      </w:r>
      <w:r w:rsidRPr="009F7B37">
        <w:rPr>
          <w:rFonts w:ascii="Arial" w:hAnsi="Arial" w:cs="Arial"/>
          <w:color w:val="000000"/>
        </w:rPr>
        <w:t xml:space="preserve">ealth </w:t>
      </w:r>
      <w:r w:rsidR="00610C52">
        <w:rPr>
          <w:rFonts w:ascii="Arial" w:hAnsi="Arial" w:cs="Arial"/>
          <w:color w:val="000000"/>
        </w:rPr>
        <w:t>b</w:t>
      </w:r>
      <w:r w:rsidRPr="009F7B37">
        <w:rPr>
          <w:rFonts w:ascii="Arial" w:hAnsi="Arial" w:cs="Arial"/>
          <w:color w:val="000000"/>
        </w:rPr>
        <w:t xml:space="preserve">oard, </w:t>
      </w:r>
      <w:r w:rsidR="00610C52">
        <w:rPr>
          <w:rFonts w:ascii="Arial" w:hAnsi="Arial" w:cs="Arial"/>
          <w:color w:val="000000"/>
        </w:rPr>
        <w:t>r</w:t>
      </w:r>
      <w:r w:rsidRPr="009F7B37">
        <w:rPr>
          <w:rFonts w:ascii="Arial" w:hAnsi="Arial" w:cs="Arial"/>
          <w:color w:val="000000"/>
        </w:rPr>
        <w:t xml:space="preserve">egional and </w:t>
      </w:r>
      <w:r w:rsidR="00610C52">
        <w:rPr>
          <w:rFonts w:ascii="Arial" w:hAnsi="Arial" w:cs="Arial"/>
          <w:color w:val="000000"/>
        </w:rPr>
        <w:t>n</w:t>
      </w:r>
      <w:r w:rsidRPr="009F7B37">
        <w:rPr>
          <w:rFonts w:ascii="Arial" w:hAnsi="Arial" w:cs="Arial"/>
          <w:color w:val="000000"/>
        </w:rPr>
        <w:t xml:space="preserve">ational situations. </w:t>
      </w:r>
    </w:p>
    <w:p w14:paraId="4C6F2702" w14:textId="7D4797E2" w:rsidR="009F7B37" w:rsidRPr="006C1719" w:rsidRDefault="009F7B37" w:rsidP="00756EA0">
      <w:pPr>
        <w:numPr>
          <w:ilvl w:val="0"/>
          <w:numId w:val="4"/>
        </w:numPr>
        <w:spacing w:after="200" w:line="360" w:lineRule="auto"/>
        <w:contextualSpacing/>
        <w:rPr>
          <w:rFonts w:ascii="Arial" w:hAnsi="Arial" w:cs="Arial"/>
          <w:color w:val="000000"/>
        </w:rPr>
      </w:pPr>
      <w:r w:rsidRPr="009F7B37">
        <w:rPr>
          <w:rFonts w:ascii="Arial" w:hAnsi="Arial" w:cs="Arial"/>
          <w:color w:val="000000"/>
        </w:rPr>
        <w:t>If sites are not decompressed, it is likely that staffing ratios would be diluted in order to continue to deliver the different pathways on those sites</w:t>
      </w:r>
      <w:r w:rsidR="00756EA0">
        <w:rPr>
          <w:rFonts w:ascii="Arial" w:hAnsi="Arial" w:cs="Arial"/>
          <w:color w:val="000000"/>
        </w:rPr>
        <w:t>. Alternatively,</w:t>
      </w:r>
      <w:r w:rsidRPr="009F7B37">
        <w:rPr>
          <w:rFonts w:ascii="Arial" w:hAnsi="Arial" w:cs="Arial"/>
          <w:color w:val="000000"/>
        </w:rPr>
        <w:t xml:space="preserve"> elective patients would need to be cancelled on a specific hospital or health board. </w:t>
      </w:r>
    </w:p>
    <w:p w14:paraId="0D36A984" w14:textId="1F4B2267" w:rsidR="009F7B37" w:rsidRPr="006C1719" w:rsidRDefault="009F7B37" w:rsidP="009F7B37">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Transferring current, stable patients may be more clinically and ethically appropriate than the next patient accepted for critical care. Those patients remaining in high volume units may be exposed to staffing ratios below current GPICSv2 standards. Patients being transferred from a unit in considerable strain may receive better quality care and outcomes following their move to a unit under less pressure.</w:t>
      </w:r>
    </w:p>
    <w:p w14:paraId="0511F064" w14:textId="4D85ABE5" w:rsidR="009F7B37" w:rsidRPr="009F7B37" w:rsidRDefault="009F7B37" w:rsidP="009F7B37">
      <w:pPr>
        <w:numPr>
          <w:ilvl w:val="0"/>
          <w:numId w:val="4"/>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These transfers should be undertaken in a planned manner in daylight hours wherever possible</w:t>
      </w:r>
      <w:r w:rsidR="00756EA0">
        <w:rPr>
          <w:rFonts w:ascii="Arial" w:hAnsi="Arial" w:cs="Arial"/>
          <w:color w:val="000000"/>
        </w:rPr>
        <w:t>,</w:t>
      </w:r>
      <w:r w:rsidRPr="009F7B37">
        <w:rPr>
          <w:rFonts w:ascii="Arial" w:hAnsi="Arial" w:cs="Arial"/>
          <w:color w:val="000000"/>
        </w:rPr>
        <w:t xml:space="preserve"> following agreement at the daily capacity call and using resources allocated by the Critical Care Hub Tel: 0300 123 2301</w:t>
      </w:r>
      <w:r w:rsidR="00756EA0">
        <w:rPr>
          <w:rFonts w:ascii="Arial" w:hAnsi="Arial" w:cs="Arial"/>
          <w:color w:val="000000"/>
        </w:rPr>
        <w:t>.</w:t>
      </w:r>
    </w:p>
    <w:p w14:paraId="5C3713F3"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p>
    <w:p w14:paraId="480548F0" w14:textId="45621968" w:rsidR="009F7B37" w:rsidRPr="001202F8" w:rsidRDefault="009F7B37" w:rsidP="001202F8">
      <w:pPr>
        <w:pStyle w:val="Heading2"/>
        <w:numPr>
          <w:ilvl w:val="0"/>
          <w:numId w:val="35"/>
        </w:numPr>
        <w:rPr>
          <w:rFonts w:ascii="Arial" w:hAnsi="Arial" w:cs="Arial"/>
          <w:b/>
          <w:bCs/>
          <w:color w:val="auto"/>
          <w:sz w:val="22"/>
          <w:szCs w:val="22"/>
        </w:rPr>
      </w:pPr>
      <w:bookmarkStart w:id="5" w:name="_Action_Required"/>
      <w:bookmarkEnd w:id="5"/>
      <w:r w:rsidRPr="001202F8">
        <w:rPr>
          <w:rFonts w:ascii="Arial" w:hAnsi="Arial" w:cs="Arial"/>
          <w:b/>
          <w:bCs/>
          <w:color w:val="auto"/>
          <w:sz w:val="22"/>
          <w:szCs w:val="22"/>
        </w:rPr>
        <w:t>Action Required</w:t>
      </w:r>
    </w:p>
    <w:p w14:paraId="0DCBFC1A" w14:textId="77777777" w:rsidR="009F7B37" w:rsidRPr="009F7B37" w:rsidRDefault="009F7B37" w:rsidP="009F7B37">
      <w:pPr>
        <w:spacing w:after="0" w:line="360" w:lineRule="auto"/>
        <w:ind w:left="360"/>
        <w:contextualSpacing/>
        <w:jc w:val="both"/>
        <w:rPr>
          <w:rFonts w:ascii="Arial" w:hAnsi="Arial" w:cs="Arial"/>
          <w:b/>
        </w:rPr>
      </w:pPr>
    </w:p>
    <w:p w14:paraId="65932DE9" w14:textId="0493356A" w:rsidR="009F7B37" w:rsidRPr="009F7B37" w:rsidRDefault="009F7B37" w:rsidP="009F7B37">
      <w:pPr>
        <w:spacing w:after="0" w:line="360" w:lineRule="auto"/>
        <w:jc w:val="both"/>
        <w:rPr>
          <w:rFonts w:ascii="Arial" w:hAnsi="Arial" w:cs="Arial"/>
        </w:rPr>
      </w:pPr>
      <w:r w:rsidRPr="009F7B37">
        <w:rPr>
          <w:rFonts w:ascii="Arial" w:hAnsi="Arial" w:cs="Arial"/>
        </w:rPr>
        <w:t xml:space="preserve">Health boards must demonstrate clearly that their arrangements for critical care escalation meet the requirements of this guidance. Each health board </w:t>
      </w:r>
      <w:r w:rsidR="00756EA0">
        <w:rPr>
          <w:rFonts w:ascii="Arial" w:hAnsi="Arial" w:cs="Arial"/>
        </w:rPr>
        <w:t xml:space="preserve">requires internal assurance of plans </w:t>
      </w:r>
      <w:r w:rsidRPr="009F7B37">
        <w:rPr>
          <w:rFonts w:ascii="Arial" w:hAnsi="Arial" w:cs="Arial"/>
        </w:rPr>
        <w:t xml:space="preserve">to respond swiftly to </w:t>
      </w:r>
      <w:r w:rsidR="00F25A1A">
        <w:rPr>
          <w:rFonts w:ascii="Arial" w:hAnsi="Arial" w:cs="Arial"/>
        </w:rPr>
        <w:t xml:space="preserve">an </w:t>
      </w:r>
      <w:r w:rsidR="00756EA0">
        <w:rPr>
          <w:rFonts w:ascii="Arial" w:hAnsi="Arial" w:cs="Arial"/>
        </w:rPr>
        <w:t>increase</w:t>
      </w:r>
      <w:r w:rsidR="00F25A1A">
        <w:rPr>
          <w:rFonts w:ascii="Arial" w:hAnsi="Arial" w:cs="Arial"/>
        </w:rPr>
        <w:t xml:space="preserve"> in</w:t>
      </w:r>
      <w:r w:rsidR="00756EA0">
        <w:rPr>
          <w:rFonts w:ascii="Arial" w:hAnsi="Arial" w:cs="Arial"/>
        </w:rPr>
        <w:t xml:space="preserve"> </w:t>
      </w:r>
      <w:r w:rsidRPr="009F7B37">
        <w:rPr>
          <w:rFonts w:ascii="Arial" w:hAnsi="Arial" w:cs="Arial"/>
        </w:rPr>
        <w:t>demand for services</w:t>
      </w:r>
      <w:r w:rsidR="00756EA0">
        <w:rPr>
          <w:rFonts w:ascii="Arial" w:hAnsi="Arial" w:cs="Arial"/>
        </w:rPr>
        <w:t>,</w:t>
      </w:r>
      <w:r w:rsidRPr="009F7B37">
        <w:rPr>
          <w:rFonts w:ascii="Arial" w:hAnsi="Arial" w:cs="Arial"/>
        </w:rPr>
        <w:t xml:space="preserve"> including demands from other health boards. Those plans need to consider this guidance and major incident guidance and include business continuity plans. Plans should be reviewed regularly (at least annually)</w:t>
      </w:r>
      <w:r>
        <w:rPr>
          <w:rFonts w:ascii="Arial" w:hAnsi="Arial" w:cs="Arial"/>
        </w:rPr>
        <w:t xml:space="preserve"> </w:t>
      </w:r>
      <w:r w:rsidRPr="009F7B37">
        <w:rPr>
          <w:rFonts w:ascii="Arial" w:hAnsi="Arial" w:cs="Arial"/>
        </w:rPr>
        <w:t>and have senior executive sign off.</w:t>
      </w:r>
    </w:p>
    <w:p w14:paraId="11B4690E" w14:textId="77777777" w:rsidR="009F7B37" w:rsidRPr="009F7B37" w:rsidRDefault="009F7B37" w:rsidP="009F7B37">
      <w:pPr>
        <w:spacing w:after="0" w:line="360" w:lineRule="auto"/>
        <w:mirrorIndents/>
        <w:rPr>
          <w:rFonts w:ascii="Arial" w:hAnsi="Arial" w:cs="Arial"/>
        </w:rPr>
      </w:pPr>
    </w:p>
    <w:p w14:paraId="512EEC8A" w14:textId="0969ED1B" w:rsidR="009F7B37" w:rsidRPr="009F7B37" w:rsidRDefault="009F7B37" w:rsidP="009F7B37">
      <w:pPr>
        <w:spacing w:after="200" w:line="360" w:lineRule="auto"/>
        <w:rPr>
          <w:rFonts w:ascii="Verdana" w:hAnsi="Verdana"/>
        </w:rPr>
        <w:sectPr w:rsidR="009F7B37" w:rsidRPr="009F7B37" w:rsidSect="008D5216">
          <w:footerReference w:type="default" r:id="rId10"/>
          <w:footerReference w:type="first" r:id="rId11"/>
          <w:pgSz w:w="11906" w:h="16838"/>
          <w:pgMar w:top="1440" w:right="1440" w:bottom="1440" w:left="1440" w:header="708" w:footer="708" w:gutter="0"/>
          <w:pgNumType w:start="1"/>
          <w:cols w:space="708"/>
          <w:titlePg/>
          <w:docGrid w:linePitch="360"/>
        </w:sectPr>
      </w:pPr>
      <w:r w:rsidRPr="009F7B37">
        <w:rPr>
          <w:rFonts w:ascii="Arial" w:hAnsi="Arial" w:cs="Arial"/>
        </w:rPr>
        <w:t>Plans must state how each critical care unit will maximise critical care capacity to at least double baseline including meeting all staffing, equipment, and any other requirements. In addition,</w:t>
      </w:r>
      <w:r w:rsidRPr="009F7B37">
        <w:rPr>
          <w:rFonts w:ascii="Arial" w:hAnsi="Arial" w:cs="Arial"/>
          <w:b/>
        </w:rPr>
        <w:t xml:space="preserve"> </w:t>
      </w:r>
      <w:r w:rsidRPr="009F7B37">
        <w:rPr>
          <w:rFonts w:ascii="Arial" w:hAnsi="Arial" w:cs="Arial"/>
        </w:rPr>
        <w:t>health boards must ensure they have a robust plan in place for the resuscitation/ stabilisation of critically ill children</w:t>
      </w:r>
      <w:r w:rsidR="00756EA0">
        <w:rPr>
          <w:rFonts w:ascii="Arial" w:hAnsi="Arial" w:cs="Arial"/>
        </w:rPr>
        <w:t>. W</w:t>
      </w:r>
      <w:r w:rsidRPr="009F7B37">
        <w:rPr>
          <w:rFonts w:ascii="Arial" w:hAnsi="Arial" w:cs="Arial"/>
        </w:rPr>
        <w:t>here necessary</w:t>
      </w:r>
      <w:r w:rsidR="00756EA0">
        <w:rPr>
          <w:rFonts w:ascii="Arial" w:hAnsi="Arial" w:cs="Arial"/>
        </w:rPr>
        <w:t>,</w:t>
      </w:r>
      <w:r w:rsidRPr="009F7B37">
        <w:rPr>
          <w:rFonts w:ascii="Arial" w:hAnsi="Arial" w:cs="Arial"/>
        </w:rPr>
        <w:t xml:space="preserve"> the provision of ongoing paediatric critical care whilst awaiting arrival of the specialised transport service, or where capacity issues mean a PICU bed is unavailable for a prolonged period.</w:t>
      </w:r>
    </w:p>
    <w:p w14:paraId="10355BA7" w14:textId="77777777" w:rsidR="009F7B37" w:rsidRPr="006B195B" w:rsidRDefault="009F7B37" w:rsidP="009F7B37">
      <w:pPr>
        <w:spacing w:after="200" w:line="276" w:lineRule="auto"/>
        <w:rPr>
          <w:rFonts w:ascii="Arial" w:hAnsi="Arial" w:cs="Arial"/>
        </w:rPr>
      </w:pPr>
      <w:bookmarkStart w:id="6" w:name="_Hlk118376443"/>
    </w:p>
    <w:tbl>
      <w:tblPr>
        <w:tblStyle w:val="TableGrid"/>
        <w:tblW w:w="0" w:type="auto"/>
        <w:tblLook w:val="04A0" w:firstRow="1" w:lastRow="0" w:firstColumn="1" w:lastColumn="0" w:noHBand="0" w:noVBand="1"/>
      </w:tblPr>
      <w:tblGrid>
        <w:gridCol w:w="2594"/>
        <w:gridCol w:w="2816"/>
        <w:gridCol w:w="2952"/>
        <w:gridCol w:w="3009"/>
        <w:gridCol w:w="2577"/>
      </w:tblGrid>
      <w:tr w:rsidR="009F7B37" w:rsidRPr="006B195B" w14:paraId="4C53D496" w14:textId="77777777" w:rsidTr="00E22FCC">
        <w:tc>
          <w:tcPr>
            <w:tcW w:w="13948" w:type="dxa"/>
            <w:gridSpan w:val="5"/>
            <w:tcBorders>
              <w:top w:val="nil"/>
              <w:left w:val="nil"/>
              <w:bottom w:val="nil"/>
              <w:right w:val="nil"/>
            </w:tcBorders>
            <w:shd w:val="clear" w:color="auto" w:fill="auto"/>
          </w:tcPr>
          <w:p w14:paraId="6A09D042" w14:textId="33867FAF" w:rsidR="009F7B37" w:rsidRPr="001202F8" w:rsidRDefault="009F7B37" w:rsidP="001202F8">
            <w:pPr>
              <w:pStyle w:val="Heading2"/>
              <w:numPr>
                <w:ilvl w:val="0"/>
                <w:numId w:val="35"/>
              </w:numPr>
              <w:rPr>
                <w:rFonts w:ascii="Arial" w:hAnsi="Arial" w:cs="Arial"/>
                <w:b/>
                <w:bCs/>
                <w:color w:val="auto"/>
                <w:sz w:val="22"/>
                <w:szCs w:val="22"/>
              </w:rPr>
            </w:pPr>
            <w:bookmarkStart w:id="7" w:name="_Operational_Checklist"/>
            <w:bookmarkEnd w:id="7"/>
            <w:r w:rsidRPr="001202F8">
              <w:rPr>
                <w:rFonts w:ascii="Arial" w:hAnsi="Arial" w:cs="Arial"/>
                <w:b/>
                <w:bCs/>
                <w:color w:val="auto"/>
                <w:sz w:val="22"/>
                <w:szCs w:val="22"/>
              </w:rPr>
              <w:t>Operational Checklist</w:t>
            </w:r>
          </w:p>
          <w:p w14:paraId="158775D5" w14:textId="77777777" w:rsidR="009F7B37" w:rsidRPr="006B195B" w:rsidRDefault="009F7B37" w:rsidP="009F7B37">
            <w:pPr>
              <w:autoSpaceDE w:val="0"/>
              <w:autoSpaceDN w:val="0"/>
              <w:adjustRightInd w:val="0"/>
              <w:rPr>
                <w:rFonts w:ascii="Arial" w:hAnsi="Arial" w:cs="Arial"/>
              </w:rPr>
            </w:pPr>
          </w:p>
          <w:p w14:paraId="08C0178B" w14:textId="77777777" w:rsidR="009F7B37" w:rsidRPr="006B195B" w:rsidRDefault="009F7B37" w:rsidP="009F7B37">
            <w:pPr>
              <w:spacing w:after="200" w:line="276" w:lineRule="auto"/>
              <w:rPr>
                <w:rFonts w:ascii="Arial" w:hAnsi="Arial" w:cs="Arial"/>
              </w:rPr>
            </w:pPr>
            <w:r w:rsidRPr="006B195B">
              <w:rPr>
                <w:rFonts w:ascii="Arial" w:hAnsi="Arial" w:cs="Arial"/>
              </w:rPr>
              <w:t>The checklist below highlights expected actions at a unit, health board and network level. It is expected that health boards must provide mutual aid to one another on a regional, national, and potentially cross border basis:</w:t>
            </w:r>
          </w:p>
        </w:tc>
      </w:tr>
      <w:tr w:rsidR="009F7B37" w:rsidRPr="006B195B" w14:paraId="503B650E" w14:textId="77777777" w:rsidTr="00E22FCC">
        <w:tc>
          <w:tcPr>
            <w:tcW w:w="2594" w:type="dxa"/>
            <w:tcBorders>
              <w:top w:val="single" w:sz="4" w:space="0" w:color="auto"/>
            </w:tcBorders>
          </w:tcPr>
          <w:p w14:paraId="470F54F6" w14:textId="77777777" w:rsidR="009F7B37" w:rsidRPr="006B195B" w:rsidRDefault="009F7B37" w:rsidP="009F7B37">
            <w:pPr>
              <w:spacing w:after="200" w:line="276" w:lineRule="auto"/>
              <w:jc w:val="center"/>
              <w:rPr>
                <w:rFonts w:ascii="Arial" w:hAnsi="Arial" w:cs="Arial"/>
                <w:b/>
                <w:sz w:val="24"/>
                <w:szCs w:val="24"/>
              </w:rPr>
            </w:pPr>
            <w:r w:rsidRPr="006B195B">
              <w:rPr>
                <w:rFonts w:ascii="Arial" w:hAnsi="Arial" w:cs="Arial"/>
                <w:b/>
                <w:sz w:val="24"/>
                <w:szCs w:val="24"/>
              </w:rPr>
              <w:t>Critcon Level</w:t>
            </w:r>
          </w:p>
        </w:tc>
        <w:tc>
          <w:tcPr>
            <w:tcW w:w="2816" w:type="dxa"/>
            <w:tcBorders>
              <w:top w:val="single" w:sz="4" w:space="0" w:color="auto"/>
            </w:tcBorders>
          </w:tcPr>
          <w:p w14:paraId="323B2C5F" w14:textId="77777777" w:rsidR="009F7B37" w:rsidRPr="006B195B" w:rsidRDefault="009F7B37" w:rsidP="009F7B37">
            <w:pPr>
              <w:spacing w:after="200" w:line="276" w:lineRule="auto"/>
              <w:jc w:val="center"/>
              <w:rPr>
                <w:rFonts w:ascii="Arial" w:hAnsi="Arial" w:cs="Arial"/>
                <w:b/>
                <w:sz w:val="24"/>
                <w:szCs w:val="24"/>
              </w:rPr>
            </w:pPr>
            <w:r w:rsidRPr="006B195B">
              <w:rPr>
                <w:rFonts w:ascii="Arial" w:hAnsi="Arial" w:cs="Arial"/>
                <w:b/>
                <w:sz w:val="24"/>
                <w:szCs w:val="24"/>
              </w:rPr>
              <w:t>Critcon Definition</w:t>
            </w:r>
          </w:p>
        </w:tc>
        <w:tc>
          <w:tcPr>
            <w:tcW w:w="2952" w:type="dxa"/>
            <w:tcBorders>
              <w:top w:val="single" w:sz="4" w:space="0" w:color="auto"/>
            </w:tcBorders>
          </w:tcPr>
          <w:p w14:paraId="23220B89" w14:textId="77777777" w:rsidR="009F7B37" w:rsidRPr="006B195B" w:rsidRDefault="009F7B37" w:rsidP="009F7B37">
            <w:pPr>
              <w:spacing w:after="200" w:line="276" w:lineRule="auto"/>
              <w:jc w:val="center"/>
              <w:rPr>
                <w:rFonts w:ascii="Arial" w:hAnsi="Arial" w:cs="Arial"/>
                <w:b/>
                <w:sz w:val="24"/>
                <w:szCs w:val="24"/>
              </w:rPr>
            </w:pPr>
            <w:r w:rsidRPr="006B195B">
              <w:rPr>
                <w:rFonts w:ascii="Arial" w:hAnsi="Arial" w:cs="Arial"/>
                <w:b/>
                <w:sz w:val="24"/>
                <w:szCs w:val="24"/>
              </w:rPr>
              <w:t>Critical Care Unit</w:t>
            </w:r>
          </w:p>
        </w:tc>
        <w:tc>
          <w:tcPr>
            <w:tcW w:w="3009" w:type="dxa"/>
            <w:tcBorders>
              <w:top w:val="single" w:sz="4" w:space="0" w:color="auto"/>
            </w:tcBorders>
          </w:tcPr>
          <w:p w14:paraId="6C214422" w14:textId="77777777" w:rsidR="009F7B37" w:rsidRPr="006B195B" w:rsidRDefault="009F7B37" w:rsidP="009F7B37">
            <w:pPr>
              <w:spacing w:after="200" w:line="276" w:lineRule="auto"/>
              <w:jc w:val="center"/>
              <w:rPr>
                <w:rFonts w:ascii="Arial" w:hAnsi="Arial" w:cs="Arial"/>
                <w:b/>
                <w:sz w:val="24"/>
                <w:szCs w:val="24"/>
              </w:rPr>
            </w:pPr>
            <w:r w:rsidRPr="006B195B">
              <w:rPr>
                <w:rFonts w:ascii="Arial" w:hAnsi="Arial" w:cs="Arial"/>
                <w:b/>
                <w:sz w:val="24"/>
                <w:szCs w:val="24"/>
              </w:rPr>
              <w:t>Health Board</w:t>
            </w:r>
          </w:p>
        </w:tc>
        <w:tc>
          <w:tcPr>
            <w:tcW w:w="2577" w:type="dxa"/>
            <w:tcBorders>
              <w:top w:val="single" w:sz="4" w:space="0" w:color="auto"/>
            </w:tcBorders>
          </w:tcPr>
          <w:p w14:paraId="533FC37D" w14:textId="77777777" w:rsidR="009F7B37" w:rsidRPr="006B195B" w:rsidRDefault="009F7B37" w:rsidP="009F7B37">
            <w:pPr>
              <w:spacing w:after="200" w:line="276" w:lineRule="auto"/>
              <w:jc w:val="center"/>
              <w:rPr>
                <w:rFonts w:ascii="Arial" w:hAnsi="Arial" w:cs="Arial"/>
                <w:b/>
                <w:sz w:val="24"/>
                <w:szCs w:val="24"/>
              </w:rPr>
            </w:pPr>
            <w:r w:rsidRPr="006B195B">
              <w:rPr>
                <w:rFonts w:ascii="Arial" w:hAnsi="Arial" w:cs="Arial"/>
                <w:b/>
                <w:sz w:val="24"/>
                <w:szCs w:val="24"/>
              </w:rPr>
              <w:t>Network</w:t>
            </w:r>
          </w:p>
        </w:tc>
      </w:tr>
      <w:tr w:rsidR="009F7B37" w:rsidRPr="006B195B" w14:paraId="5DF9C740" w14:textId="77777777" w:rsidTr="00E22FCC">
        <w:tc>
          <w:tcPr>
            <w:tcW w:w="2594" w:type="dxa"/>
            <w:shd w:val="clear" w:color="auto" w:fill="C5E0B3" w:themeFill="accent6" w:themeFillTint="66"/>
          </w:tcPr>
          <w:p w14:paraId="11A0B157"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0</w:t>
            </w:r>
          </w:p>
          <w:p w14:paraId="5CC0159E" w14:textId="77777777" w:rsidR="009F7B37" w:rsidRPr="006B195B" w:rsidRDefault="009F7B37" w:rsidP="009F7B37">
            <w:pPr>
              <w:rPr>
                <w:rFonts w:ascii="Arial" w:hAnsi="Arial" w:cs="Arial"/>
                <w:b/>
                <w:sz w:val="24"/>
                <w:szCs w:val="24"/>
              </w:rPr>
            </w:pPr>
          </w:p>
          <w:p w14:paraId="500A4562" w14:textId="77777777" w:rsidR="009F7B37" w:rsidRPr="006B195B" w:rsidRDefault="009F7B37" w:rsidP="009F7B37">
            <w:pPr>
              <w:rPr>
                <w:rFonts w:ascii="Arial" w:hAnsi="Arial" w:cs="Arial"/>
                <w:b/>
                <w:sz w:val="24"/>
                <w:szCs w:val="24"/>
              </w:rPr>
            </w:pPr>
          </w:p>
          <w:p w14:paraId="3514AB86"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Normal/</w:t>
            </w:r>
          </w:p>
          <w:p w14:paraId="7505153C"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Business as Usual</w:t>
            </w:r>
          </w:p>
        </w:tc>
        <w:tc>
          <w:tcPr>
            <w:tcW w:w="2816" w:type="dxa"/>
          </w:tcPr>
          <w:p w14:paraId="5F0C8BAB" w14:textId="5BA521D0" w:rsidR="009F7B37" w:rsidRPr="006B195B" w:rsidRDefault="009F7B37" w:rsidP="009F7B37">
            <w:pPr>
              <w:numPr>
                <w:ilvl w:val="0"/>
                <w:numId w:val="5"/>
              </w:numPr>
              <w:ind w:left="395" w:hanging="284"/>
              <w:contextualSpacing/>
              <w:rPr>
                <w:rFonts w:ascii="Arial" w:hAnsi="Arial" w:cs="Arial"/>
              </w:rPr>
            </w:pPr>
            <w:r w:rsidRPr="006B195B">
              <w:rPr>
                <w:rFonts w:ascii="Arial" w:hAnsi="Arial" w:cs="Arial"/>
              </w:rPr>
              <w:t>Able to meet all critical care demands, without impact on other services</w:t>
            </w:r>
            <w:r w:rsidR="00421E91">
              <w:rPr>
                <w:rFonts w:ascii="Arial" w:hAnsi="Arial" w:cs="Arial"/>
              </w:rPr>
              <w:t>.</w:t>
            </w:r>
          </w:p>
          <w:p w14:paraId="7F56F61C" w14:textId="690F06F8" w:rsidR="009F7B37" w:rsidRPr="006B195B" w:rsidRDefault="009F7B37" w:rsidP="009F7B37">
            <w:pPr>
              <w:numPr>
                <w:ilvl w:val="0"/>
                <w:numId w:val="5"/>
              </w:numPr>
              <w:ind w:left="395" w:hanging="284"/>
              <w:contextualSpacing/>
              <w:rPr>
                <w:rFonts w:ascii="Arial" w:hAnsi="Arial" w:cs="Arial"/>
              </w:rPr>
            </w:pPr>
            <w:r w:rsidRPr="006B195B">
              <w:rPr>
                <w:rFonts w:ascii="Arial" w:hAnsi="Arial" w:cs="Arial"/>
                <w:color w:val="000000"/>
              </w:rPr>
              <w:t>Staffed &amp; equipped available beds</w:t>
            </w:r>
            <w:r w:rsidR="00421E91">
              <w:rPr>
                <w:rFonts w:ascii="Arial" w:hAnsi="Arial" w:cs="Arial"/>
                <w:color w:val="000000"/>
              </w:rPr>
              <w:t>.</w:t>
            </w:r>
          </w:p>
          <w:p w14:paraId="462C8BF4" w14:textId="008B5335" w:rsidR="009F7B37" w:rsidRPr="006B195B" w:rsidRDefault="009F7B37" w:rsidP="009F7B37">
            <w:pPr>
              <w:numPr>
                <w:ilvl w:val="0"/>
                <w:numId w:val="5"/>
              </w:numPr>
              <w:ind w:left="395" w:hanging="284"/>
              <w:contextualSpacing/>
              <w:rPr>
                <w:rFonts w:ascii="Arial" w:hAnsi="Arial" w:cs="Arial"/>
              </w:rPr>
            </w:pPr>
            <w:r w:rsidRPr="006B195B">
              <w:rPr>
                <w:rFonts w:ascii="Arial" w:hAnsi="Arial" w:cs="Arial"/>
              </w:rPr>
              <w:t>Normal levels of non-clinical transfers and other ‘overflow ’activity</w:t>
            </w:r>
            <w:r w:rsidR="00421E91">
              <w:rPr>
                <w:rFonts w:ascii="Arial" w:hAnsi="Arial" w:cs="Arial"/>
              </w:rPr>
              <w:t>.</w:t>
            </w:r>
          </w:p>
          <w:p w14:paraId="3601EC2E" w14:textId="31224F9C" w:rsidR="009F7B37" w:rsidRPr="006B195B" w:rsidRDefault="009F7B37" w:rsidP="009F7B37">
            <w:pPr>
              <w:numPr>
                <w:ilvl w:val="0"/>
                <w:numId w:val="5"/>
              </w:numPr>
              <w:ind w:left="395" w:hanging="284"/>
              <w:contextualSpacing/>
              <w:rPr>
                <w:rFonts w:ascii="Arial" w:hAnsi="Arial" w:cs="Arial"/>
              </w:rPr>
            </w:pPr>
            <w:r w:rsidRPr="006B195B">
              <w:rPr>
                <w:rFonts w:ascii="Arial" w:hAnsi="Arial" w:cs="Arial"/>
                <w:color w:val="000000"/>
              </w:rPr>
              <w:t>Elective activity can still be accommodated</w:t>
            </w:r>
            <w:r w:rsidR="00421E91">
              <w:rPr>
                <w:rFonts w:ascii="Arial" w:hAnsi="Arial" w:cs="Arial"/>
                <w:color w:val="000000"/>
              </w:rPr>
              <w:t>.</w:t>
            </w:r>
          </w:p>
        </w:tc>
        <w:tc>
          <w:tcPr>
            <w:tcW w:w="2952" w:type="dxa"/>
          </w:tcPr>
          <w:p w14:paraId="02CE60B4" w14:textId="7C03B612" w:rsidR="009F7B37" w:rsidRPr="006B195B" w:rsidRDefault="00756EA0" w:rsidP="009F7B37">
            <w:pPr>
              <w:numPr>
                <w:ilvl w:val="0"/>
                <w:numId w:val="5"/>
              </w:numPr>
              <w:ind w:left="395" w:hanging="284"/>
              <w:contextualSpacing/>
              <w:rPr>
                <w:rFonts w:ascii="Arial" w:hAnsi="Arial" w:cs="Arial"/>
              </w:rPr>
            </w:pPr>
            <w:r w:rsidRPr="006B195B">
              <w:rPr>
                <w:rFonts w:ascii="Arial" w:hAnsi="Arial" w:cs="Arial"/>
              </w:rPr>
              <w:t>Daily r</w:t>
            </w:r>
            <w:r w:rsidR="009F7B37" w:rsidRPr="006B195B">
              <w:rPr>
                <w:rFonts w:ascii="Arial" w:hAnsi="Arial" w:cs="Arial"/>
              </w:rPr>
              <w:t>outine reporting to NHS Wales Integrated Unscheduled Care Dashboard</w:t>
            </w:r>
            <w:r w:rsidR="00421E91">
              <w:rPr>
                <w:rFonts w:ascii="Arial" w:hAnsi="Arial" w:cs="Arial"/>
              </w:rPr>
              <w:t>.</w:t>
            </w:r>
          </w:p>
          <w:p w14:paraId="42609183" w14:textId="356CDBFC" w:rsidR="009F7B37" w:rsidRPr="006B195B" w:rsidRDefault="009F7B37" w:rsidP="009F7B37">
            <w:pPr>
              <w:numPr>
                <w:ilvl w:val="0"/>
                <w:numId w:val="5"/>
              </w:numPr>
              <w:ind w:left="395" w:hanging="284"/>
              <w:contextualSpacing/>
              <w:rPr>
                <w:rFonts w:ascii="Arial" w:hAnsi="Arial" w:cs="Arial"/>
              </w:rPr>
            </w:pPr>
            <w:r w:rsidRPr="006B195B">
              <w:rPr>
                <w:rFonts w:ascii="Arial" w:hAnsi="Arial" w:cs="Arial"/>
              </w:rPr>
              <w:t>Match critical care capacity to demand</w:t>
            </w:r>
            <w:r w:rsidR="00421E91">
              <w:rPr>
                <w:rFonts w:ascii="Arial" w:hAnsi="Arial" w:cs="Arial"/>
              </w:rPr>
              <w:t>.</w:t>
            </w:r>
          </w:p>
          <w:p w14:paraId="0DBB2A4F" w14:textId="2C4012E9" w:rsidR="009F7B37" w:rsidRPr="006B195B" w:rsidRDefault="009F7B37" w:rsidP="009F7B37">
            <w:pPr>
              <w:numPr>
                <w:ilvl w:val="0"/>
                <w:numId w:val="5"/>
              </w:numPr>
              <w:ind w:left="395" w:hanging="284"/>
              <w:contextualSpacing/>
              <w:rPr>
                <w:rFonts w:ascii="Arial" w:hAnsi="Arial" w:cs="Arial"/>
              </w:rPr>
            </w:pPr>
            <w:r w:rsidRPr="006B195B">
              <w:rPr>
                <w:rFonts w:ascii="Arial" w:hAnsi="Arial" w:cs="Arial"/>
              </w:rPr>
              <w:t>Consistent implementation of best practice</w:t>
            </w:r>
            <w:r w:rsidR="00421E91">
              <w:rPr>
                <w:rFonts w:ascii="Arial" w:hAnsi="Arial" w:cs="Arial"/>
              </w:rPr>
              <w:t>.</w:t>
            </w:r>
          </w:p>
        </w:tc>
        <w:tc>
          <w:tcPr>
            <w:tcW w:w="3009" w:type="dxa"/>
          </w:tcPr>
          <w:p w14:paraId="6052C967" w14:textId="77777777" w:rsidR="009F7B37" w:rsidRPr="006B195B" w:rsidRDefault="009F7B37" w:rsidP="009F7B37">
            <w:pPr>
              <w:spacing w:after="200" w:line="276" w:lineRule="auto"/>
              <w:rPr>
                <w:rFonts w:ascii="Arial" w:hAnsi="Arial" w:cs="Arial"/>
                <w:b/>
              </w:rPr>
            </w:pPr>
          </w:p>
        </w:tc>
        <w:tc>
          <w:tcPr>
            <w:tcW w:w="2577" w:type="dxa"/>
          </w:tcPr>
          <w:p w14:paraId="630550CE" w14:textId="77777777" w:rsidR="009F7B37" w:rsidRPr="006B195B" w:rsidRDefault="009F7B37" w:rsidP="009F7B37">
            <w:pPr>
              <w:spacing w:after="200" w:line="276" w:lineRule="auto"/>
              <w:rPr>
                <w:rFonts w:ascii="Arial" w:hAnsi="Arial" w:cs="Arial"/>
                <w:b/>
              </w:rPr>
            </w:pPr>
          </w:p>
        </w:tc>
      </w:tr>
    </w:tbl>
    <w:p w14:paraId="525DC8FA" w14:textId="77777777" w:rsidR="009F7B37" w:rsidRPr="006B195B" w:rsidRDefault="009F7B37" w:rsidP="009F7B37">
      <w:pPr>
        <w:spacing w:after="0" w:line="240" w:lineRule="auto"/>
        <w:jc w:val="center"/>
        <w:rPr>
          <w:rFonts w:ascii="Arial" w:hAnsi="Arial" w:cs="Arial"/>
          <w:b/>
          <w:sz w:val="24"/>
          <w:szCs w:val="24"/>
        </w:rPr>
        <w:sectPr w:rsidR="009F7B37" w:rsidRPr="006B195B" w:rsidSect="003A5EEC">
          <w:headerReference w:type="default" r:id="rId12"/>
          <w:footerReference w:type="default" r:id="rId13"/>
          <w:headerReference w:type="first" r:id="rId14"/>
          <w:footerReference w:type="first" r:id="rId15"/>
          <w:pgSz w:w="16838" w:h="11906" w:orient="landscape"/>
          <w:pgMar w:top="1440" w:right="1440" w:bottom="1440" w:left="1440" w:header="708" w:footer="708" w:gutter="0"/>
          <w:pgNumType w:start="6"/>
          <w:cols w:space="708"/>
          <w:titlePg/>
          <w:docGrid w:linePitch="360"/>
        </w:sectPr>
      </w:pPr>
    </w:p>
    <w:tbl>
      <w:tblPr>
        <w:tblStyle w:val="TableGrid"/>
        <w:tblW w:w="0" w:type="auto"/>
        <w:tblInd w:w="-5" w:type="dxa"/>
        <w:tblLook w:val="04A0" w:firstRow="1" w:lastRow="0" w:firstColumn="1" w:lastColumn="0" w:noHBand="0" w:noVBand="1"/>
      </w:tblPr>
      <w:tblGrid>
        <w:gridCol w:w="2594"/>
        <w:gridCol w:w="2816"/>
        <w:gridCol w:w="2952"/>
        <w:gridCol w:w="3009"/>
        <w:gridCol w:w="2577"/>
      </w:tblGrid>
      <w:tr w:rsidR="009F7B37" w:rsidRPr="006B195B" w14:paraId="17460C7D" w14:textId="77777777" w:rsidTr="00E22FCC">
        <w:tc>
          <w:tcPr>
            <w:tcW w:w="2594" w:type="dxa"/>
            <w:shd w:val="clear" w:color="auto" w:fill="FFE599" w:themeFill="accent4" w:themeFillTint="66"/>
          </w:tcPr>
          <w:p w14:paraId="72F3F9C8"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1</w:t>
            </w:r>
          </w:p>
          <w:p w14:paraId="14C25B21" w14:textId="77777777" w:rsidR="009F7B37" w:rsidRPr="006B195B" w:rsidRDefault="009F7B37" w:rsidP="009F7B37">
            <w:pPr>
              <w:jc w:val="center"/>
              <w:rPr>
                <w:rFonts w:ascii="Arial" w:hAnsi="Arial" w:cs="Arial"/>
                <w:b/>
                <w:sz w:val="24"/>
                <w:szCs w:val="24"/>
              </w:rPr>
            </w:pPr>
          </w:p>
          <w:p w14:paraId="7F2EC2FF" w14:textId="77777777" w:rsidR="009F7B37" w:rsidRPr="006B195B" w:rsidRDefault="009F7B37" w:rsidP="009F7B37">
            <w:pPr>
              <w:jc w:val="center"/>
              <w:rPr>
                <w:rFonts w:ascii="Arial" w:hAnsi="Arial" w:cs="Arial"/>
                <w:b/>
                <w:sz w:val="24"/>
                <w:szCs w:val="24"/>
              </w:rPr>
            </w:pPr>
          </w:p>
          <w:p w14:paraId="3FFBB1D0"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Low Surge/</w:t>
            </w:r>
          </w:p>
          <w:p w14:paraId="35E15819"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Preparatory</w:t>
            </w:r>
          </w:p>
          <w:p w14:paraId="20FD8143"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Usual Winter Pressures</w:t>
            </w:r>
          </w:p>
        </w:tc>
        <w:tc>
          <w:tcPr>
            <w:tcW w:w="2816" w:type="dxa"/>
          </w:tcPr>
          <w:p w14:paraId="3854BA70" w14:textId="0C54DAC8" w:rsidR="009F7B37" w:rsidRPr="006B195B" w:rsidRDefault="009F7B37" w:rsidP="009F7B37">
            <w:pPr>
              <w:numPr>
                <w:ilvl w:val="0"/>
                <w:numId w:val="11"/>
              </w:numPr>
              <w:ind w:left="455" w:hanging="425"/>
              <w:contextualSpacing/>
              <w:rPr>
                <w:rFonts w:ascii="Arial" w:hAnsi="Arial" w:cs="Arial"/>
              </w:rPr>
            </w:pPr>
            <w:r w:rsidRPr="006B195B">
              <w:rPr>
                <w:rFonts w:ascii="Arial" w:hAnsi="Arial" w:cs="Arial"/>
              </w:rPr>
              <w:t>Normal staffed capacity full</w:t>
            </w:r>
            <w:r w:rsidR="00421E91">
              <w:rPr>
                <w:rFonts w:ascii="Arial" w:hAnsi="Arial" w:cs="Arial"/>
              </w:rPr>
              <w:t>.</w:t>
            </w:r>
          </w:p>
          <w:p w14:paraId="25811F06" w14:textId="2E59EC98" w:rsidR="009F7B37" w:rsidRPr="006B195B" w:rsidRDefault="009F7B37" w:rsidP="009F7B37">
            <w:pPr>
              <w:numPr>
                <w:ilvl w:val="0"/>
                <w:numId w:val="11"/>
              </w:numPr>
              <w:ind w:left="455" w:hanging="425"/>
              <w:contextualSpacing/>
              <w:rPr>
                <w:rFonts w:ascii="Arial" w:hAnsi="Arial" w:cs="Arial"/>
              </w:rPr>
            </w:pPr>
            <w:r w:rsidRPr="006B195B">
              <w:rPr>
                <w:rFonts w:ascii="Arial" w:hAnsi="Arial" w:cs="Arial"/>
              </w:rPr>
              <w:t>Potential discharges to create capacity</w:t>
            </w:r>
            <w:r w:rsidR="00421E91">
              <w:rPr>
                <w:rFonts w:ascii="Arial" w:hAnsi="Arial" w:cs="Arial"/>
              </w:rPr>
              <w:t>.</w:t>
            </w:r>
          </w:p>
          <w:p w14:paraId="658FF5D4" w14:textId="4AD65710" w:rsidR="009F7B37" w:rsidRPr="006B195B" w:rsidRDefault="009F7B37" w:rsidP="009F7B37">
            <w:pPr>
              <w:numPr>
                <w:ilvl w:val="0"/>
                <w:numId w:val="11"/>
              </w:numPr>
              <w:ind w:left="455" w:hanging="425"/>
              <w:contextualSpacing/>
              <w:rPr>
                <w:rFonts w:ascii="Arial" w:hAnsi="Arial" w:cs="Arial"/>
              </w:rPr>
            </w:pPr>
            <w:r w:rsidRPr="006B195B">
              <w:rPr>
                <w:rFonts w:ascii="Arial" w:hAnsi="Arial" w:cs="Arial"/>
              </w:rPr>
              <w:t>Elective activity unable to be accommodated</w:t>
            </w:r>
            <w:r w:rsidR="00421E91">
              <w:rPr>
                <w:rFonts w:ascii="Arial" w:hAnsi="Arial" w:cs="Arial"/>
              </w:rPr>
              <w:t>.</w:t>
            </w:r>
          </w:p>
          <w:p w14:paraId="5ED6BF3F" w14:textId="1BD6E478" w:rsidR="009F7B37" w:rsidRPr="006B195B" w:rsidRDefault="009F7B37" w:rsidP="009F7B37">
            <w:pPr>
              <w:numPr>
                <w:ilvl w:val="0"/>
                <w:numId w:val="11"/>
              </w:numPr>
              <w:ind w:left="455" w:hanging="425"/>
              <w:contextualSpacing/>
              <w:rPr>
                <w:rFonts w:ascii="Arial" w:hAnsi="Arial" w:cs="Arial"/>
              </w:rPr>
            </w:pPr>
            <w:r w:rsidRPr="006B195B">
              <w:rPr>
                <w:rFonts w:ascii="Arial" w:hAnsi="Arial" w:cs="Arial"/>
              </w:rPr>
              <w:t>Significant expansion of bed capacity supported by redeployment of staff and equipment from other areas</w:t>
            </w:r>
            <w:r w:rsidR="00421E91">
              <w:rPr>
                <w:rFonts w:ascii="Arial" w:hAnsi="Arial" w:cs="Arial"/>
              </w:rPr>
              <w:t>.</w:t>
            </w:r>
          </w:p>
          <w:p w14:paraId="6F73D00A" w14:textId="77777777" w:rsidR="009F7B37" w:rsidRPr="006B195B" w:rsidRDefault="009F7B37" w:rsidP="009F7B37">
            <w:pPr>
              <w:ind w:left="455"/>
              <w:contextualSpacing/>
              <w:rPr>
                <w:rFonts w:ascii="Arial" w:hAnsi="Arial" w:cs="Arial"/>
                <w:b/>
              </w:rPr>
            </w:pPr>
          </w:p>
        </w:tc>
        <w:tc>
          <w:tcPr>
            <w:tcW w:w="2952" w:type="dxa"/>
          </w:tcPr>
          <w:p w14:paraId="49010F03" w14:textId="1E079967" w:rsidR="009F7B37" w:rsidRPr="006B195B" w:rsidRDefault="00756EA0" w:rsidP="009F7B37">
            <w:pPr>
              <w:numPr>
                <w:ilvl w:val="0"/>
                <w:numId w:val="9"/>
              </w:numPr>
              <w:ind w:left="368" w:hanging="284"/>
              <w:contextualSpacing/>
              <w:rPr>
                <w:rFonts w:ascii="Arial" w:hAnsi="Arial" w:cs="Arial"/>
              </w:rPr>
            </w:pPr>
            <w:r w:rsidRPr="006B195B">
              <w:rPr>
                <w:rFonts w:ascii="Arial" w:hAnsi="Arial" w:cs="Arial"/>
              </w:rPr>
              <w:t>Daily r</w:t>
            </w:r>
            <w:r w:rsidR="009F7B37" w:rsidRPr="006B195B">
              <w:rPr>
                <w:rFonts w:ascii="Arial" w:hAnsi="Arial" w:cs="Arial"/>
              </w:rPr>
              <w:t>outine reporting to  NHS Wales Integrated Unscheduled Care Dashboard</w:t>
            </w:r>
            <w:r w:rsidR="00421E91">
              <w:rPr>
                <w:rFonts w:ascii="Arial" w:hAnsi="Arial" w:cs="Arial"/>
              </w:rPr>
              <w:t>.</w:t>
            </w:r>
          </w:p>
          <w:p w14:paraId="48A9B7D6" w14:textId="2494B4AC" w:rsidR="009F7B37" w:rsidRPr="006B195B" w:rsidRDefault="009F7B37" w:rsidP="009F7B37">
            <w:pPr>
              <w:numPr>
                <w:ilvl w:val="0"/>
                <w:numId w:val="9"/>
              </w:numPr>
              <w:ind w:left="368" w:hanging="284"/>
              <w:contextualSpacing/>
              <w:rPr>
                <w:rFonts w:ascii="Arial" w:hAnsi="Arial" w:cs="Arial"/>
              </w:rPr>
            </w:pPr>
            <w:r w:rsidRPr="006B195B">
              <w:rPr>
                <w:rFonts w:ascii="Arial" w:hAnsi="Arial" w:cs="Arial"/>
              </w:rPr>
              <w:t>Escalate capacity issues to executive level with health board including use of locum/agency staff and redeployment</w:t>
            </w:r>
            <w:r w:rsidR="00421E91">
              <w:rPr>
                <w:rFonts w:ascii="Arial" w:hAnsi="Arial" w:cs="Arial"/>
              </w:rPr>
              <w:t>.</w:t>
            </w:r>
          </w:p>
          <w:p w14:paraId="31FE6D1A" w14:textId="1DDD2688" w:rsidR="009F7B37" w:rsidRPr="006B195B" w:rsidRDefault="009F7B37" w:rsidP="009F7B37">
            <w:pPr>
              <w:numPr>
                <w:ilvl w:val="0"/>
                <w:numId w:val="9"/>
              </w:numPr>
              <w:ind w:left="368" w:hanging="284"/>
              <w:contextualSpacing/>
              <w:rPr>
                <w:rFonts w:ascii="Arial" w:hAnsi="Arial" w:cs="Arial"/>
                <w:sz w:val="24"/>
                <w:szCs w:val="24"/>
              </w:rPr>
            </w:pPr>
            <w:r w:rsidRPr="006B195B">
              <w:rPr>
                <w:rFonts w:ascii="Arial" w:hAnsi="Arial" w:cs="Arial"/>
              </w:rPr>
              <w:t>Open all possible critical care beds by redeploying all available staff</w:t>
            </w:r>
            <w:r w:rsidR="00421E91">
              <w:rPr>
                <w:rFonts w:ascii="Arial" w:hAnsi="Arial" w:cs="Arial"/>
              </w:rPr>
              <w:t>.</w:t>
            </w:r>
          </w:p>
          <w:p w14:paraId="08AC488E" w14:textId="481C025A" w:rsidR="009F7B37" w:rsidRPr="006B195B" w:rsidRDefault="009F7B37" w:rsidP="009F7B37">
            <w:pPr>
              <w:numPr>
                <w:ilvl w:val="0"/>
                <w:numId w:val="9"/>
              </w:numPr>
              <w:ind w:left="368" w:hanging="284"/>
              <w:contextualSpacing/>
              <w:rPr>
                <w:rFonts w:ascii="Arial" w:hAnsi="Arial" w:cs="Arial"/>
                <w:sz w:val="24"/>
                <w:szCs w:val="24"/>
              </w:rPr>
            </w:pPr>
            <w:r w:rsidRPr="006B195B">
              <w:rPr>
                <w:rFonts w:ascii="Arial" w:hAnsi="Arial" w:cs="Arial"/>
              </w:rPr>
              <w:t>Consider redirection of elective patients to PACU post operatively</w:t>
            </w:r>
            <w:r w:rsidR="00421E91">
              <w:rPr>
                <w:rFonts w:ascii="Arial" w:hAnsi="Arial" w:cs="Arial"/>
              </w:rPr>
              <w:t>.</w:t>
            </w:r>
          </w:p>
        </w:tc>
        <w:tc>
          <w:tcPr>
            <w:tcW w:w="3009" w:type="dxa"/>
          </w:tcPr>
          <w:p w14:paraId="54681559" w14:textId="77E4036C" w:rsidR="009F7B37" w:rsidRPr="006B195B" w:rsidRDefault="009F7B37" w:rsidP="009F7B37">
            <w:pPr>
              <w:numPr>
                <w:ilvl w:val="0"/>
                <w:numId w:val="8"/>
              </w:numPr>
              <w:ind w:left="296" w:hanging="283"/>
              <w:contextualSpacing/>
              <w:rPr>
                <w:rFonts w:ascii="Arial" w:hAnsi="Arial" w:cs="Arial"/>
              </w:rPr>
            </w:pPr>
            <w:r w:rsidRPr="006B195B">
              <w:rPr>
                <w:rFonts w:ascii="Arial" w:hAnsi="Arial" w:cs="Arial"/>
              </w:rPr>
              <w:t>Make physical preparation for critical care expansion</w:t>
            </w:r>
            <w:r w:rsidR="00421E91">
              <w:rPr>
                <w:rFonts w:ascii="Arial" w:hAnsi="Arial" w:cs="Arial"/>
              </w:rPr>
              <w:t>.</w:t>
            </w:r>
          </w:p>
          <w:p w14:paraId="3807E627" w14:textId="01643761" w:rsidR="009F7B37" w:rsidRPr="006B195B" w:rsidRDefault="009F7B37" w:rsidP="009F7B37">
            <w:pPr>
              <w:numPr>
                <w:ilvl w:val="0"/>
                <w:numId w:val="8"/>
              </w:numPr>
              <w:ind w:left="296" w:hanging="283"/>
              <w:contextualSpacing/>
              <w:rPr>
                <w:rFonts w:ascii="Arial" w:hAnsi="Arial" w:cs="Arial"/>
                <w:b/>
              </w:rPr>
            </w:pPr>
            <w:r w:rsidRPr="006B195B">
              <w:rPr>
                <w:rFonts w:ascii="Arial" w:hAnsi="Arial" w:cs="Arial"/>
              </w:rPr>
              <w:t>Prioritisation and reduction of elective work</w:t>
            </w:r>
            <w:r w:rsidR="00421E91">
              <w:rPr>
                <w:rFonts w:ascii="Arial" w:hAnsi="Arial" w:cs="Arial"/>
              </w:rPr>
              <w:t>.</w:t>
            </w:r>
          </w:p>
          <w:p w14:paraId="22153272" w14:textId="7CAD4280" w:rsidR="009F7B37" w:rsidRPr="006B195B" w:rsidRDefault="009F7B37" w:rsidP="009F7B37">
            <w:pPr>
              <w:numPr>
                <w:ilvl w:val="0"/>
                <w:numId w:val="8"/>
              </w:numPr>
              <w:ind w:left="296" w:hanging="283"/>
              <w:contextualSpacing/>
              <w:rPr>
                <w:rFonts w:ascii="Arial" w:hAnsi="Arial" w:cs="Arial"/>
                <w:b/>
              </w:rPr>
            </w:pPr>
            <w:r w:rsidRPr="006B195B">
              <w:rPr>
                <w:rFonts w:ascii="Arial" w:hAnsi="Arial" w:cs="Arial"/>
              </w:rPr>
              <w:t>Put arrangements in place to ensure zero tolerance for DTOCs from critical care</w:t>
            </w:r>
            <w:r w:rsidR="00421E91">
              <w:rPr>
                <w:rFonts w:ascii="Arial" w:hAnsi="Arial" w:cs="Arial"/>
              </w:rPr>
              <w:t>.</w:t>
            </w:r>
          </w:p>
          <w:p w14:paraId="223D15CF" w14:textId="75931374" w:rsidR="009F7B37" w:rsidRPr="006B195B" w:rsidRDefault="009F7B37" w:rsidP="009F7B37">
            <w:pPr>
              <w:numPr>
                <w:ilvl w:val="0"/>
                <w:numId w:val="8"/>
              </w:numPr>
              <w:ind w:left="296" w:hanging="283"/>
              <w:contextualSpacing/>
              <w:rPr>
                <w:rFonts w:ascii="Arial" w:hAnsi="Arial" w:cs="Arial"/>
              </w:rPr>
            </w:pPr>
            <w:r w:rsidRPr="006B195B">
              <w:rPr>
                <w:rFonts w:ascii="Arial" w:hAnsi="Arial" w:cs="Arial"/>
              </w:rPr>
              <w:t>Identify and redeploy staff to support critical care units including locum, bank or agency staff</w:t>
            </w:r>
            <w:r w:rsidR="00421E91">
              <w:rPr>
                <w:rFonts w:ascii="Arial" w:hAnsi="Arial" w:cs="Arial"/>
              </w:rPr>
              <w:t>.</w:t>
            </w:r>
          </w:p>
          <w:p w14:paraId="1C7A6A3D" w14:textId="265E4466" w:rsidR="009F7B37" w:rsidRPr="006B195B" w:rsidRDefault="009F7B37" w:rsidP="009F7B37">
            <w:pPr>
              <w:numPr>
                <w:ilvl w:val="0"/>
                <w:numId w:val="8"/>
              </w:numPr>
              <w:ind w:left="296" w:hanging="283"/>
              <w:contextualSpacing/>
              <w:rPr>
                <w:rFonts w:ascii="Arial" w:hAnsi="Arial" w:cs="Arial"/>
                <w:b/>
              </w:rPr>
            </w:pPr>
            <w:r w:rsidRPr="006B195B">
              <w:rPr>
                <w:rFonts w:ascii="Arial" w:hAnsi="Arial" w:cs="Arial"/>
              </w:rPr>
              <w:t>Identify regional mutual aid systems and patient flow</w:t>
            </w:r>
            <w:r w:rsidR="00421E91">
              <w:rPr>
                <w:rFonts w:ascii="Arial" w:hAnsi="Arial" w:cs="Arial"/>
              </w:rPr>
              <w:t>.</w:t>
            </w:r>
          </w:p>
          <w:p w14:paraId="1F4A56F1" w14:textId="0972CF41" w:rsidR="009F7B37" w:rsidRPr="006B195B" w:rsidRDefault="009F7B37" w:rsidP="009F7B37">
            <w:pPr>
              <w:numPr>
                <w:ilvl w:val="0"/>
                <w:numId w:val="8"/>
              </w:numPr>
              <w:ind w:left="296" w:hanging="283"/>
              <w:contextualSpacing/>
              <w:rPr>
                <w:rFonts w:ascii="Arial" w:hAnsi="Arial" w:cs="Arial"/>
                <w:b/>
              </w:rPr>
            </w:pPr>
            <w:r w:rsidRPr="006B195B">
              <w:rPr>
                <w:rFonts w:ascii="Arial" w:hAnsi="Arial" w:cs="Arial"/>
              </w:rPr>
              <w:t>Ensure resilience in data collection arrangements</w:t>
            </w:r>
            <w:r w:rsidR="00421E91">
              <w:rPr>
                <w:rFonts w:ascii="Arial" w:hAnsi="Arial" w:cs="Arial"/>
              </w:rPr>
              <w:t>.</w:t>
            </w:r>
          </w:p>
          <w:p w14:paraId="01F6188C" w14:textId="1485AE0F" w:rsidR="009F7B37" w:rsidRPr="006B195B" w:rsidRDefault="009F7B37" w:rsidP="009F7B37">
            <w:pPr>
              <w:numPr>
                <w:ilvl w:val="0"/>
                <w:numId w:val="8"/>
              </w:numPr>
              <w:ind w:left="296" w:hanging="283"/>
              <w:contextualSpacing/>
              <w:rPr>
                <w:rFonts w:ascii="Arial" w:hAnsi="Arial" w:cs="Arial"/>
                <w:b/>
              </w:rPr>
            </w:pPr>
            <w:r w:rsidRPr="006B195B">
              <w:rPr>
                <w:rFonts w:ascii="Arial" w:hAnsi="Arial" w:cs="Arial"/>
              </w:rPr>
              <w:t>Ensure good awareness of  and engagement with capacity reporting mechanisms including CRITCON</w:t>
            </w:r>
            <w:r w:rsidR="00421E91">
              <w:rPr>
                <w:rFonts w:ascii="Arial" w:hAnsi="Arial" w:cs="Arial"/>
              </w:rPr>
              <w:t>.</w:t>
            </w:r>
          </w:p>
        </w:tc>
        <w:tc>
          <w:tcPr>
            <w:tcW w:w="2577" w:type="dxa"/>
          </w:tcPr>
          <w:p w14:paraId="591860CA" w14:textId="77777777" w:rsidR="009F7B37" w:rsidRPr="006B195B" w:rsidRDefault="009F7B37" w:rsidP="009F7B37">
            <w:pPr>
              <w:spacing w:after="200" w:line="276" w:lineRule="auto"/>
              <w:rPr>
                <w:rFonts w:ascii="Arial" w:hAnsi="Arial" w:cs="Arial"/>
                <w:b/>
              </w:rPr>
            </w:pPr>
          </w:p>
        </w:tc>
      </w:tr>
    </w:tbl>
    <w:p w14:paraId="7559DF7D" w14:textId="41FA8C66" w:rsidR="00FE4777" w:rsidRPr="00FE4777" w:rsidRDefault="00FE4777" w:rsidP="00FE4777">
      <w:pPr>
        <w:tabs>
          <w:tab w:val="left" w:pos="1965"/>
        </w:tabs>
        <w:spacing w:after="0"/>
        <w:rPr>
          <w:rFonts w:ascii="Verdana" w:hAnsi="Verdana" w:cs="Arial"/>
          <w:sz w:val="24"/>
          <w:szCs w:val="24"/>
        </w:rPr>
        <w:sectPr w:rsidR="00FE4777" w:rsidRPr="00FE4777" w:rsidSect="003A5EEC">
          <w:type w:val="continuous"/>
          <w:pgSz w:w="16838" w:h="11906" w:orient="landscape"/>
          <w:pgMar w:top="1440" w:right="1440" w:bottom="1440" w:left="1440" w:header="708" w:footer="708" w:gutter="0"/>
          <w:pgNumType w:start="6"/>
          <w:cols w:space="708"/>
          <w:titlePg/>
          <w:docGrid w:linePitch="360"/>
        </w:sectPr>
      </w:pPr>
    </w:p>
    <w:tbl>
      <w:tblPr>
        <w:tblStyle w:val="TableGrid"/>
        <w:tblW w:w="0" w:type="auto"/>
        <w:tblInd w:w="-5" w:type="dxa"/>
        <w:tblLook w:val="04A0" w:firstRow="1" w:lastRow="0" w:firstColumn="1" w:lastColumn="0" w:noHBand="0" w:noVBand="1"/>
      </w:tblPr>
      <w:tblGrid>
        <w:gridCol w:w="2594"/>
        <w:gridCol w:w="2816"/>
        <w:gridCol w:w="2952"/>
        <w:gridCol w:w="3009"/>
        <w:gridCol w:w="2577"/>
      </w:tblGrid>
      <w:tr w:rsidR="009F7B37" w:rsidRPr="009F7B37" w14:paraId="48DEA9FC" w14:textId="77777777" w:rsidTr="00E22FCC">
        <w:tc>
          <w:tcPr>
            <w:tcW w:w="2594" w:type="dxa"/>
            <w:shd w:val="clear" w:color="auto" w:fill="FFC000" w:themeFill="accent4"/>
          </w:tcPr>
          <w:p w14:paraId="13DFB493" w14:textId="77777777" w:rsidR="009F7B37" w:rsidRPr="006B195B" w:rsidRDefault="009F7B37" w:rsidP="009F7B37">
            <w:pPr>
              <w:spacing w:after="200" w:line="276" w:lineRule="auto"/>
              <w:jc w:val="center"/>
              <w:rPr>
                <w:rFonts w:ascii="Arial" w:hAnsi="Arial" w:cs="Arial"/>
                <w:b/>
                <w:sz w:val="24"/>
                <w:szCs w:val="24"/>
              </w:rPr>
            </w:pPr>
            <w:r w:rsidRPr="006B195B">
              <w:rPr>
                <w:rFonts w:ascii="Arial" w:hAnsi="Arial" w:cs="Arial"/>
                <w:b/>
                <w:sz w:val="24"/>
                <w:szCs w:val="24"/>
              </w:rPr>
              <w:t>2</w:t>
            </w:r>
          </w:p>
          <w:p w14:paraId="081F301E" w14:textId="77777777" w:rsidR="009F7B37" w:rsidRPr="006B195B" w:rsidRDefault="009F7B37" w:rsidP="009F7B37">
            <w:pPr>
              <w:spacing w:after="200" w:line="276" w:lineRule="auto"/>
              <w:jc w:val="center"/>
              <w:rPr>
                <w:rFonts w:ascii="Arial" w:hAnsi="Arial" w:cs="Arial"/>
                <w:b/>
                <w:sz w:val="24"/>
                <w:szCs w:val="24"/>
              </w:rPr>
            </w:pPr>
          </w:p>
          <w:p w14:paraId="2F8591AB"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Medium/</w:t>
            </w:r>
          </w:p>
          <w:p w14:paraId="32320B63"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Sustained Surge</w:t>
            </w:r>
          </w:p>
          <w:p w14:paraId="44EBACA2" w14:textId="77777777" w:rsidR="009F7B37" w:rsidRPr="006B195B" w:rsidRDefault="009F7B37" w:rsidP="009F7B37">
            <w:pPr>
              <w:jc w:val="center"/>
              <w:rPr>
                <w:rFonts w:ascii="Arial" w:hAnsi="Arial" w:cs="Arial"/>
                <w:b/>
                <w:sz w:val="24"/>
                <w:szCs w:val="24"/>
              </w:rPr>
            </w:pPr>
            <w:r w:rsidRPr="006B195B">
              <w:rPr>
                <w:rFonts w:ascii="Arial" w:hAnsi="Arial" w:cs="Arial"/>
                <w:b/>
                <w:sz w:val="24"/>
                <w:szCs w:val="24"/>
              </w:rPr>
              <w:t>Unprecedented</w:t>
            </w:r>
          </w:p>
        </w:tc>
        <w:tc>
          <w:tcPr>
            <w:tcW w:w="2816" w:type="dxa"/>
          </w:tcPr>
          <w:p w14:paraId="204A8A43" w14:textId="677326D3" w:rsidR="009F7B37" w:rsidRPr="006B195B" w:rsidRDefault="009F7B37" w:rsidP="009F7B37">
            <w:pPr>
              <w:numPr>
                <w:ilvl w:val="0"/>
                <w:numId w:val="10"/>
              </w:numPr>
              <w:ind w:left="313" w:hanging="313"/>
              <w:contextualSpacing/>
              <w:rPr>
                <w:rFonts w:ascii="Arial" w:hAnsi="Arial" w:cs="Arial"/>
              </w:rPr>
            </w:pPr>
            <w:r w:rsidRPr="006B195B">
              <w:rPr>
                <w:rFonts w:ascii="Arial" w:hAnsi="Arial" w:cs="Arial"/>
              </w:rPr>
              <w:t>Staffed capacity full using surge capacity outside of critical care</w:t>
            </w:r>
            <w:r w:rsidR="00421E91">
              <w:rPr>
                <w:rFonts w:ascii="Arial" w:hAnsi="Arial" w:cs="Arial"/>
              </w:rPr>
              <w:t>.</w:t>
            </w:r>
          </w:p>
          <w:p w14:paraId="66A6E3C9" w14:textId="47A56164" w:rsidR="009F7B37" w:rsidRPr="006B195B" w:rsidRDefault="009F7B37" w:rsidP="009F7B37">
            <w:pPr>
              <w:numPr>
                <w:ilvl w:val="0"/>
                <w:numId w:val="10"/>
              </w:numPr>
              <w:ind w:left="313" w:hanging="313"/>
              <w:contextualSpacing/>
              <w:rPr>
                <w:rFonts w:ascii="Arial" w:hAnsi="Arial" w:cs="Arial"/>
              </w:rPr>
            </w:pPr>
            <w:r w:rsidRPr="006B195B">
              <w:rPr>
                <w:rFonts w:ascii="Arial" w:hAnsi="Arial" w:cs="Arial"/>
              </w:rPr>
              <w:t>System at full stretch both in terms of capacity and staffing, with staff working outside usual roles, but adherence to usual clinical practice wherever possible</w:t>
            </w:r>
            <w:r w:rsidR="00421E91">
              <w:rPr>
                <w:rFonts w:ascii="Arial" w:hAnsi="Arial" w:cs="Arial"/>
              </w:rPr>
              <w:t>.</w:t>
            </w:r>
          </w:p>
          <w:p w14:paraId="2B7D7FBF" w14:textId="2E961305" w:rsidR="009F7B37" w:rsidRPr="006B195B" w:rsidRDefault="009F7B37" w:rsidP="009F7B37">
            <w:pPr>
              <w:numPr>
                <w:ilvl w:val="0"/>
                <w:numId w:val="10"/>
              </w:numPr>
              <w:ind w:left="313" w:hanging="313"/>
              <w:contextualSpacing/>
              <w:rPr>
                <w:rFonts w:ascii="Arial" w:hAnsi="Arial" w:cs="Arial"/>
                <w:b/>
              </w:rPr>
            </w:pPr>
            <w:r w:rsidRPr="006B195B">
              <w:rPr>
                <w:rFonts w:ascii="Arial" w:hAnsi="Arial" w:cs="Arial"/>
              </w:rPr>
              <w:t>Other resources may be becoming limited e.g., renal replacement, ventilator capacity, oxygen</w:t>
            </w:r>
            <w:r w:rsidR="00421E91">
              <w:rPr>
                <w:rFonts w:ascii="Arial" w:hAnsi="Arial" w:cs="Arial"/>
              </w:rPr>
              <w:t>.</w:t>
            </w:r>
          </w:p>
          <w:p w14:paraId="089A812E" w14:textId="4E646A8D" w:rsidR="009F7B37" w:rsidRPr="006B195B" w:rsidRDefault="009F7B37" w:rsidP="009F7B37">
            <w:pPr>
              <w:numPr>
                <w:ilvl w:val="0"/>
                <w:numId w:val="10"/>
              </w:numPr>
              <w:ind w:left="313" w:hanging="313"/>
              <w:contextualSpacing/>
              <w:rPr>
                <w:rFonts w:ascii="Arial" w:hAnsi="Arial" w:cs="Arial"/>
              </w:rPr>
            </w:pPr>
            <w:r w:rsidRPr="006B195B">
              <w:rPr>
                <w:rFonts w:ascii="Arial" w:hAnsi="Arial" w:cs="Arial"/>
              </w:rPr>
              <w:t>No identified discharges</w:t>
            </w:r>
            <w:r w:rsidR="00421E91">
              <w:rPr>
                <w:rFonts w:ascii="Arial" w:hAnsi="Arial" w:cs="Arial"/>
              </w:rPr>
              <w:t>.</w:t>
            </w:r>
          </w:p>
          <w:p w14:paraId="2A5A7D6E" w14:textId="7D5884DA" w:rsidR="009F7B37" w:rsidRPr="006B195B" w:rsidRDefault="009F7B37" w:rsidP="009F7B37">
            <w:pPr>
              <w:numPr>
                <w:ilvl w:val="0"/>
                <w:numId w:val="10"/>
              </w:numPr>
              <w:ind w:left="313" w:hanging="313"/>
              <w:contextualSpacing/>
              <w:rPr>
                <w:rFonts w:ascii="Arial" w:hAnsi="Arial" w:cs="Arial"/>
                <w:b/>
              </w:rPr>
            </w:pPr>
            <w:r w:rsidRPr="006B195B">
              <w:rPr>
                <w:rFonts w:ascii="Arial" w:hAnsi="Arial" w:cs="Arial"/>
              </w:rPr>
              <w:t>Looking to transfer out to create capacity</w:t>
            </w:r>
            <w:r w:rsidR="00421E91">
              <w:rPr>
                <w:rFonts w:ascii="Arial" w:hAnsi="Arial" w:cs="Arial"/>
              </w:rPr>
              <w:t>.</w:t>
            </w:r>
          </w:p>
        </w:tc>
        <w:tc>
          <w:tcPr>
            <w:tcW w:w="2952" w:type="dxa"/>
          </w:tcPr>
          <w:p w14:paraId="6C8AB5E2" w14:textId="47ED9309" w:rsidR="009F7B37" w:rsidRPr="006B195B" w:rsidRDefault="009F7B37" w:rsidP="009F7B37">
            <w:pPr>
              <w:numPr>
                <w:ilvl w:val="0"/>
                <w:numId w:val="7"/>
              </w:numPr>
              <w:ind w:left="368" w:hanging="284"/>
              <w:contextualSpacing/>
              <w:rPr>
                <w:rFonts w:ascii="Arial" w:hAnsi="Arial" w:cs="Arial"/>
                <w:b/>
              </w:rPr>
            </w:pPr>
            <w:r w:rsidRPr="006B195B">
              <w:rPr>
                <w:rFonts w:ascii="Arial" w:hAnsi="Arial" w:cs="Arial"/>
              </w:rPr>
              <w:t xml:space="preserve">Routine reporting to  NHS Wales Integrated Unscheduled Care Dashboard at least </w:t>
            </w:r>
            <w:r w:rsidRPr="006B195B">
              <w:rPr>
                <w:rFonts w:ascii="Arial" w:hAnsi="Arial" w:cs="Arial"/>
                <w:b/>
              </w:rPr>
              <w:t>twice a day</w:t>
            </w:r>
            <w:r w:rsidR="00421E91">
              <w:rPr>
                <w:rFonts w:ascii="Arial" w:hAnsi="Arial" w:cs="Arial"/>
                <w:b/>
              </w:rPr>
              <w:t>.</w:t>
            </w:r>
          </w:p>
        </w:tc>
        <w:tc>
          <w:tcPr>
            <w:tcW w:w="3009" w:type="dxa"/>
          </w:tcPr>
          <w:p w14:paraId="20707F89" w14:textId="002E9338" w:rsidR="009F7B37" w:rsidRPr="006B195B" w:rsidRDefault="009F7B37" w:rsidP="009F7B37">
            <w:pPr>
              <w:numPr>
                <w:ilvl w:val="0"/>
                <w:numId w:val="6"/>
              </w:numPr>
              <w:ind w:left="277" w:hanging="277"/>
              <w:contextualSpacing/>
              <w:rPr>
                <w:rFonts w:ascii="Arial" w:hAnsi="Arial" w:cs="Arial"/>
              </w:rPr>
            </w:pPr>
            <w:r w:rsidRPr="006B195B">
              <w:rPr>
                <w:rFonts w:ascii="Arial" w:hAnsi="Arial" w:cs="Arial"/>
              </w:rPr>
              <w:t>Whole hospital/health board response</w:t>
            </w:r>
            <w:r w:rsidR="00421E91">
              <w:rPr>
                <w:rFonts w:ascii="Arial" w:hAnsi="Arial" w:cs="Arial"/>
              </w:rPr>
              <w:t>.</w:t>
            </w:r>
          </w:p>
          <w:p w14:paraId="16D97BEB" w14:textId="15D281BF" w:rsidR="009F7B37" w:rsidRPr="006B195B" w:rsidRDefault="009F7B37" w:rsidP="009F7B37">
            <w:pPr>
              <w:numPr>
                <w:ilvl w:val="0"/>
                <w:numId w:val="6"/>
              </w:numPr>
              <w:ind w:left="277" w:hanging="277"/>
              <w:contextualSpacing/>
              <w:rPr>
                <w:rFonts w:ascii="Arial" w:hAnsi="Arial" w:cs="Arial"/>
              </w:rPr>
            </w:pPr>
            <w:r w:rsidRPr="006B195B">
              <w:rPr>
                <w:rFonts w:ascii="Arial" w:hAnsi="Arial" w:cs="Arial"/>
              </w:rPr>
              <w:t>All elective activity cancelled and careful consideration of urgent planned surgery requiring critical care on a case-by-case basis</w:t>
            </w:r>
            <w:r w:rsidR="00421E91">
              <w:rPr>
                <w:rFonts w:ascii="Arial" w:hAnsi="Arial" w:cs="Arial"/>
              </w:rPr>
              <w:t>.</w:t>
            </w:r>
          </w:p>
          <w:p w14:paraId="3073B559" w14:textId="47C82AEB" w:rsidR="009F7B37" w:rsidRPr="006B195B" w:rsidRDefault="009F7B37" w:rsidP="009F7B37">
            <w:pPr>
              <w:numPr>
                <w:ilvl w:val="0"/>
                <w:numId w:val="6"/>
              </w:numPr>
              <w:spacing w:after="200"/>
              <w:ind w:left="277" w:hanging="277"/>
              <w:contextualSpacing/>
              <w:rPr>
                <w:rFonts w:ascii="Arial" w:hAnsi="Arial" w:cs="Arial"/>
              </w:rPr>
            </w:pPr>
            <w:r w:rsidRPr="006B195B">
              <w:rPr>
                <w:rFonts w:ascii="Arial" w:hAnsi="Arial" w:cs="Arial"/>
              </w:rPr>
              <w:t>Patients requiring discharge from a critical care facility must take precedence above all other patient flow requirements</w:t>
            </w:r>
            <w:r w:rsidR="00421E91">
              <w:rPr>
                <w:rFonts w:ascii="Arial" w:hAnsi="Arial" w:cs="Arial"/>
              </w:rPr>
              <w:t>.</w:t>
            </w:r>
          </w:p>
          <w:p w14:paraId="6200DC0A" w14:textId="652359DC" w:rsidR="009F7B37" w:rsidRPr="006B195B" w:rsidRDefault="009F7B37" w:rsidP="009F7B37">
            <w:pPr>
              <w:numPr>
                <w:ilvl w:val="0"/>
                <w:numId w:val="6"/>
              </w:numPr>
              <w:ind w:left="277" w:hanging="277"/>
              <w:contextualSpacing/>
              <w:rPr>
                <w:rFonts w:ascii="Arial" w:hAnsi="Arial" w:cs="Arial"/>
              </w:rPr>
            </w:pPr>
            <w:r w:rsidRPr="006B195B">
              <w:rPr>
                <w:rFonts w:ascii="Arial" w:hAnsi="Arial" w:cs="Arial"/>
              </w:rPr>
              <w:t>Mutual aid in place across health board/region</w:t>
            </w:r>
            <w:r w:rsidR="00421E91">
              <w:rPr>
                <w:rFonts w:ascii="Arial" w:hAnsi="Arial" w:cs="Arial"/>
              </w:rPr>
              <w:t>.</w:t>
            </w:r>
          </w:p>
          <w:p w14:paraId="56065B20" w14:textId="183B2CD5" w:rsidR="009F7B37" w:rsidRPr="006B195B" w:rsidRDefault="009F7B37" w:rsidP="009F7B37">
            <w:pPr>
              <w:numPr>
                <w:ilvl w:val="0"/>
                <w:numId w:val="6"/>
              </w:numPr>
              <w:ind w:left="277" w:hanging="277"/>
              <w:contextualSpacing/>
              <w:rPr>
                <w:rFonts w:ascii="Arial" w:hAnsi="Arial" w:cs="Arial"/>
              </w:rPr>
            </w:pPr>
            <w:r w:rsidRPr="006B195B">
              <w:rPr>
                <w:rFonts w:ascii="Arial" w:hAnsi="Arial" w:cs="Arial"/>
              </w:rPr>
              <w:t>Escalate and ensure awareness of ‘hotspots’</w:t>
            </w:r>
            <w:r w:rsidR="00421E91">
              <w:rPr>
                <w:rFonts w:ascii="Arial" w:hAnsi="Arial" w:cs="Arial"/>
              </w:rPr>
              <w:t>.</w:t>
            </w:r>
          </w:p>
          <w:p w14:paraId="4CE2BF41" w14:textId="3133AE0A" w:rsidR="009F7B37" w:rsidRPr="006B195B" w:rsidRDefault="009F7B37" w:rsidP="009F7B37">
            <w:pPr>
              <w:numPr>
                <w:ilvl w:val="0"/>
                <w:numId w:val="6"/>
              </w:numPr>
              <w:ind w:left="277" w:hanging="277"/>
              <w:contextualSpacing/>
              <w:rPr>
                <w:rFonts w:ascii="Arial" w:hAnsi="Arial" w:cs="Arial"/>
              </w:rPr>
            </w:pPr>
            <w:r w:rsidRPr="006B195B">
              <w:rPr>
                <w:rFonts w:ascii="Arial" w:hAnsi="Arial" w:cs="Arial"/>
              </w:rPr>
              <w:t>Ensure good governance and support for staff working flexibly</w:t>
            </w:r>
            <w:r w:rsidR="00421E91">
              <w:rPr>
                <w:rFonts w:ascii="Arial" w:hAnsi="Arial" w:cs="Arial"/>
              </w:rPr>
              <w:t>.</w:t>
            </w:r>
          </w:p>
        </w:tc>
        <w:tc>
          <w:tcPr>
            <w:tcW w:w="2577" w:type="dxa"/>
          </w:tcPr>
          <w:p w14:paraId="31CFF848" w14:textId="26A87420" w:rsidR="009F7B37" w:rsidRPr="006B195B" w:rsidRDefault="009F7B37" w:rsidP="009F7B37">
            <w:pPr>
              <w:numPr>
                <w:ilvl w:val="0"/>
                <w:numId w:val="6"/>
              </w:numPr>
              <w:ind w:left="187" w:hanging="187"/>
              <w:contextualSpacing/>
              <w:rPr>
                <w:rFonts w:ascii="Arial" w:hAnsi="Arial" w:cs="Arial"/>
              </w:rPr>
            </w:pPr>
            <w:r w:rsidRPr="006B195B">
              <w:rPr>
                <w:rFonts w:ascii="Arial" w:hAnsi="Arial" w:cs="Arial"/>
              </w:rPr>
              <w:t>Convene daily critical care SITREP meetings</w:t>
            </w:r>
            <w:r w:rsidR="00421E91">
              <w:rPr>
                <w:rFonts w:ascii="Arial" w:hAnsi="Arial" w:cs="Arial"/>
              </w:rPr>
              <w:t>.</w:t>
            </w:r>
          </w:p>
          <w:p w14:paraId="1274A991" w14:textId="277BB5D6" w:rsidR="009F7B37" w:rsidRPr="006B195B" w:rsidRDefault="009F7B37" w:rsidP="009F7B37">
            <w:pPr>
              <w:numPr>
                <w:ilvl w:val="0"/>
                <w:numId w:val="6"/>
              </w:numPr>
              <w:ind w:left="187" w:hanging="187"/>
              <w:contextualSpacing/>
              <w:rPr>
                <w:rFonts w:ascii="Arial" w:hAnsi="Arial" w:cs="Arial"/>
                <w:b/>
              </w:rPr>
            </w:pPr>
            <w:r w:rsidRPr="006B195B">
              <w:rPr>
                <w:rFonts w:ascii="Arial" w:hAnsi="Arial" w:cs="Arial"/>
              </w:rPr>
              <w:t>Escalate any issues to national conference call</w:t>
            </w:r>
            <w:r w:rsidR="00421E91">
              <w:rPr>
                <w:rFonts w:ascii="Arial" w:hAnsi="Arial" w:cs="Arial"/>
              </w:rPr>
              <w:t>.</w:t>
            </w:r>
          </w:p>
          <w:p w14:paraId="2099D720" w14:textId="4FFB8DC9" w:rsidR="009F7B37" w:rsidRPr="006B195B" w:rsidRDefault="009F7B37" w:rsidP="009F7B37">
            <w:pPr>
              <w:numPr>
                <w:ilvl w:val="0"/>
                <w:numId w:val="6"/>
              </w:numPr>
              <w:ind w:left="187" w:hanging="187"/>
              <w:contextualSpacing/>
              <w:rPr>
                <w:rFonts w:ascii="Arial" w:hAnsi="Arial" w:cs="Arial"/>
                <w:b/>
              </w:rPr>
            </w:pPr>
            <w:r w:rsidRPr="006B195B">
              <w:rPr>
                <w:rFonts w:ascii="Arial" w:hAnsi="Arial" w:cs="Arial"/>
              </w:rPr>
              <w:t>Help facilitate regional mutual aid</w:t>
            </w:r>
            <w:r w:rsidR="00421E91">
              <w:rPr>
                <w:rFonts w:ascii="Arial" w:hAnsi="Arial" w:cs="Arial"/>
              </w:rPr>
              <w:t>.</w:t>
            </w:r>
          </w:p>
        </w:tc>
      </w:tr>
    </w:tbl>
    <w:p w14:paraId="019DEDAA" w14:textId="77777777" w:rsidR="00B44EAE" w:rsidRDefault="00B44EAE" w:rsidP="009F7B37">
      <w:pPr>
        <w:spacing w:after="0" w:line="240" w:lineRule="auto"/>
        <w:rPr>
          <w:rFonts w:ascii="Verdana" w:hAnsi="Verdana" w:cs="Arial"/>
          <w:b/>
          <w:sz w:val="24"/>
          <w:szCs w:val="24"/>
        </w:rPr>
      </w:pPr>
    </w:p>
    <w:tbl>
      <w:tblPr>
        <w:tblStyle w:val="TableGrid"/>
        <w:tblW w:w="0" w:type="auto"/>
        <w:tblLook w:val="04A0" w:firstRow="1" w:lastRow="0" w:firstColumn="1" w:lastColumn="0" w:noHBand="0" w:noVBand="1"/>
      </w:tblPr>
      <w:tblGrid>
        <w:gridCol w:w="2547"/>
        <w:gridCol w:w="2835"/>
        <w:gridCol w:w="2986"/>
        <w:gridCol w:w="2967"/>
        <w:gridCol w:w="2613"/>
      </w:tblGrid>
      <w:tr w:rsidR="00B44EAE" w14:paraId="77A05EDE" w14:textId="77777777" w:rsidTr="00D20E8D">
        <w:tc>
          <w:tcPr>
            <w:tcW w:w="2547" w:type="dxa"/>
            <w:shd w:val="clear" w:color="auto" w:fill="FF0000"/>
          </w:tcPr>
          <w:p w14:paraId="57B7AAA9" w14:textId="77777777" w:rsidR="00D20E8D" w:rsidRPr="006B195B" w:rsidRDefault="00D20E8D" w:rsidP="00D20E8D">
            <w:pPr>
              <w:jc w:val="center"/>
              <w:rPr>
                <w:rFonts w:ascii="Arial" w:hAnsi="Arial" w:cs="Arial"/>
                <w:b/>
                <w:sz w:val="24"/>
                <w:szCs w:val="24"/>
              </w:rPr>
            </w:pPr>
            <w:r w:rsidRPr="006B195B">
              <w:rPr>
                <w:rFonts w:ascii="Arial" w:hAnsi="Arial" w:cs="Arial"/>
                <w:b/>
                <w:sz w:val="24"/>
                <w:szCs w:val="24"/>
              </w:rPr>
              <w:t>3</w:t>
            </w:r>
          </w:p>
          <w:p w14:paraId="3C1AFCDF" w14:textId="77777777" w:rsidR="00D20E8D" w:rsidRPr="006B195B" w:rsidRDefault="00D20E8D" w:rsidP="00D20E8D">
            <w:pPr>
              <w:jc w:val="center"/>
              <w:rPr>
                <w:rFonts w:ascii="Arial" w:hAnsi="Arial" w:cs="Arial"/>
                <w:b/>
                <w:sz w:val="24"/>
                <w:szCs w:val="24"/>
              </w:rPr>
            </w:pPr>
          </w:p>
          <w:p w14:paraId="7263CAEE" w14:textId="77777777" w:rsidR="00D20E8D" w:rsidRPr="006B195B" w:rsidRDefault="00D20E8D" w:rsidP="00D20E8D">
            <w:pPr>
              <w:jc w:val="center"/>
              <w:rPr>
                <w:rFonts w:ascii="Arial" w:hAnsi="Arial" w:cs="Arial"/>
                <w:b/>
                <w:sz w:val="24"/>
                <w:szCs w:val="24"/>
              </w:rPr>
            </w:pPr>
          </w:p>
          <w:p w14:paraId="796CF715" w14:textId="77777777" w:rsidR="00D20E8D" w:rsidRPr="006B195B" w:rsidRDefault="00D20E8D" w:rsidP="00D20E8D">
            <w:pPr>
              <w:jc w:val="center"/>
              <w:rPr>
                <w:rFonts w:ascii="Arial" w:hAnsi="Arial" w:cs="Arial"/>
                <w:b/>
                <w:sz w:val="24"/>
                <w:szCs w:val="24"/>
              </w:rPr>
            </w:pPr>
            <w:r w:rsidRPr="006B195B">
              <w:rPr>
                <w:rFonts w:ascii="Arial" w:hAnsi="Arial" w:cs="Arial"/>
                <w:b/>
                <w:sz w:val="24"/>
                <w:szCs w:val="24"/>
              </w:rPr>
              <w:t>High/</w:t>
            </w:r>
          </w:p>
          <w:p w14:paraId="644FCCC0" w14:textId="77777777" w:rsidR="00D20E8D" w:rsidRPr="006B195B" w:rsidRDefault="00D20E8D" w:rsidP="00D20E8D">
            <w:pPr>
              <w:jc w:val="center"/>
              <w:rPr>
                <w:rFonts w:ascii="Arial" w:hAnsi="Arial" w:cs="Arial"/>
                <w:b/>
                <w:sz w:val="24"/>
                <w:szCs w:val="24"/>
              </w:rPr>
            </w:pPr>
            <w:r w:rsidRPr="006B195B">
              <w:rPr>
                <w:rFonts w:ascii="Arial" w:hAnsi="Arial" w:cs="Arial"/>
                <w:b/>
                <w:sz w:val="24"/>
                <w:szCs w:val="24"/>
              </w:rPr>
              <w:t>Super Surge</w:t>
            </w:r>
          </w:p>
          <w:p w14:paraId="4A3F6075" w14:textId="77777777" w:rsidR="00B44EAE" w:rsidRDefault="00B44EAE" w:rsidP="009F7B37">
            <w:pPr>
              <w:rPr>
                <w:rFonts w:ascii="Verdana" w:hAnsi="Verdana" w:cs="Arial"/>
                <w:b/>
                <w:sz w:val="24"/>
                <w:szCs w:val="24"/>
              </w:rPr>
            </w:pPr>
          </w:p>
        </w:tc>
        <w:tc>
          <w:tcPr>
            <w:tcW w:w="2835" w:type="dxa"/>
          </w:tcPr>
          <w:p w14:paraId="60757FEB" w14:textId="77777777" w:rsidR="00D20E8D" w:rsidRPr="006B195B" w:rsidRDefault="00D20E8D" w:rsidP="00D20E8D">
            <w:pPr>
              <w:numPr>
                <w:ilvl w:val="0"/>
                <w:numId w:val="6"/>
              </w:numPr>
              <w:ind w:left="346" w:hanging="284"/>
              <w:contextualSpacing/>
              <w:rPr>
                <w:rFonts w:ascii="Arial" w:hAnsi="Arial" w:cs="Arial"/>
              </w:rPr>
            </w:pPr>
            <w:r w:rsidRPr="006B195B">
              <w:rPr>
                <w:rFonts w:ascii="Arial" w:hAnsi="Arial" w:cs="Arial"/>
              </w:rPr>
              <w:t>All surge capacity full</w:t>
            </w:r>
            <w:r>
              <w:rPr>
                <w:rFonts w:ascii="Arial" w:hAnsi="Arial" w:cs="Arial"/>
              </w:rPr>
              <w:t>.</w:t>
            </w:r>
          </w:p>
          <w:p w14:paraId="16B95568" w14:textId="77777777" w:rsidR="00D20E8D" w:rsidRPr="006B195B" w:rsidRDefault="00D20E8D" w:rsidP="00D20E8D">
            <w:pPr>
              <w:numPr>
                <w:ilvl w:val="0"/>
                <w:numId w:val="6"/>
              </w:numPr>
              <w:autoSpaceDE w:val="0"/>
              <w:autoSpaceDN w:val="0"/>
              <w:adjustRightInd w:val="0"/>
              <w:ind w:left="346" w:hanging="284"/>
              <w:contextualSpacing/>
              <w:rPr>
                <w:rFonts w:ascii="Arial" w:hAnsi="Arial" w:cs="Arial"/>
              </w:rPr>
            </w:pPr>
            <w:r w:rsidRPr="006B195B">
              <w:rPr>
                <w:rFonts w:ascii="Arial" w:hAnsi="Arial" w:cs="Arial"/>
              </w:rPr>
              <w:t>Curtailing elective/urgent activity across a wider area</w:t>
            </w:r>
            <w:r>
              <w:rPr>
                <w:rFonts w:ascii="Arial" w:hAnsi="Arial" w:cs="Arial"/>
              </w:rPr>
              <w:t>.</w:t>
            </w:r>
          </w:p>
          <w:p w14:paraId="5F0E33FF" w14:textId="77777777" w:rsidR="00D20E8D" w:rsidRPr="006B195B" w:rsidRDefault="00D20E8D" w:rsidP="00D20E8D">
            <w:pPr>
              <w:numPr>
                <w:ilvl w:val="0"/>
                <w:numId w:val="6"/>
              </w:numPr>
              <w:ind w:left="346" w:hanging="284"/>
              <w:contextualSpacing/>
              <w:rPr>
                <w:rFonts w:ascii="Arial" w:hAnsi="Arial" w:cs="Arial"/>
              </w:rPr>
            </w:pPr>
            <w:r w:rsidRPr="006B195B">
              <w:rPr>
                <w:rFonts w:ascii="Arial" w:hAnsi="Arial" w:cs="Arial"/>
              </w:rPr>
              <w:t>Some resources starting to be overwhelmed</w:t>
            </w:r>
            <w:r>
              <w:rPr>
                <w:rFonts w:ascii="Arial" w:hAnsi="Arial" w:cs="Arial"/>
              </w:rPr>
              <w:t>.</w:t>
            </w:r>
          </w:p>
          <w:p w14:paraId="3EEDA6D6" w14:textId="77777777" w:rsidR="00D20E8D" w:rsidRPr="006B195B" w:rsidRDefault="00D20E8D" w:rsidP="00D20E8D">
            <w:pPr>
              <w:numPr>
                <w:ilvl w:val="0"/>
                <w:numId w:val="6"/>
              </w:numPr>
              <w:ind w:left="346" w:hanging="284"/>
              <w:contextualSpacing/>
              <w:rPr>
                <w:rFonts w:ascii="Arial" w:hAnsi="Arial" w:cs="Arial"/>
              </w:rPr>
            </w:pPr>
            <w:r w:rsidRPr="006B195B">
              <w:rPr>
                <w:rFonts w:ascii="Arial" w:hAnsi="Arial" w:cs="Arial"/>
              </w:rPr>
              <w:t>Full use of stretched staffing and cross skilling</w:t>
            </w:r>
            <w:r>
              <w:rPr>
                <w:rFonts w:ascii="Arial" w:hAnsi="Arial" w:cs="Arial"/>
              </w:rPr>
              <w:t>.</w:t>
            </w:r>
          </w:p>
          <w:p w14:paraId="3E263A7B" w14:textId="77777777" w:rsidR="00D20E8D" w:rsidRPr="006B195B" w:rsidRDefault="00D20E8D" w:rsidP="00D20E8D">
            <w:pPr>
              <w:numPr>
                <w:ilvl w:val="0"/>
                <w:numId w:val="6"/>
              </w:numPr>
              <w:ind w:left="346" w:hanging="284"/>
              <w:contextualSpacing/>
              <w:rPr>
                <w:rFonts w:ascii="Arial" w:hAnsi="Arial" w:cs="Arial"/>
                <w:b/>
              </w:rPr>
            </w:pPr>
            <w:r w:rsidRPr="006B195B">
              <w:rPr>
                <w:rFonts w:ascii="Arial" w:hAnsi="Arial" w:cs="Arial"/>
              </w:rPr>
              <w:t>Delivery of best available care but not usual care for the majority of patients</w:t>
            </w:r>
            <w:r>
              <w:rPr>
                <w:rFonts w:ascii="Arial" w:hAnsi="Arial" w:cs="Arial"/>
              </w:rPr>
              <w:t>.</w:t>
            </w:r>
          </w:p>
          <w:p w14:paraId="5B9E593F" w14:textId="77777777" w:rsidR="00D20E8D" w:rsidRPr="006B195B" w:rsidRDefault="00D20E8D" w:rsidP="00D20E8D">
            <w:pPr>
              <w:numPr>
                <w:ilvl w:val="0"/>
                <w:numId w:val="6"/>
              </w:numPr>
              <w:ind w:left="346" w:hanging="284"/>
              <w:contextualSpacing/>
              <w:rPr>
                <w:rFonts w:ascii="Arial" w:hAnsi="Arial" w:cs="Arial"/>
                <w:b/>
              </w:rPr>
            </w:pPr>
            <w:r w:rsidRPr="006B195B">
              <w:rPr>
                <w:rFonts w:ascii="Arial" w:hAnsi="Arial" w:cs="Arial"/>
              </w:rPr>
              <w:t>NIV/CPAP capacity full</w:t>
            </w:r>
            <w:r>
              <w:rPr>
                <w:rFonts w:ascii="Arial" w:hAnsi="Arial" w:cs="Arial"/>
              </w:rPr>
              <w:t>.</w:t>
            </w:r>
          </w:p>
          <w:p w14:paraId="1B01F78A" w14:textId="77777777" w:rsidR="00D20E8D" w:rsidRDefault="00D20E8D" w:rsidP="00D20E8D">
            <w:pPr>
              <w:numPr>
                <w:ilvl w:val="0"/>
                <w:numId w:val="6"/>
              </w:numPr>
              <w:ind w:left="346" w:hanging="284"/>
              <w:contextualSpacing/>
              <w:rPr>
                <w:rFonts w:ascii="Arial" w:hAnsi="Arial" w:cs="Arial"/>
              </w:rPr>
            </w:pPr>
            <w:r w:rsidRPr="006B195B">
              <w:rPr>
                <w:rFonts w:ascii="Arial" w:hAnsi="Arial" w:cs="Arial"/>
              </w:rPr>
              <w:t>Ventilated admissions will require transfer out</w:t>
            </w:r>
            <w:r>
              <w:rPr>
                <w:rFonts w:ascii="Arial" w:hAnsi="Arial" w:cs="Arial"/>
              </w:rPr>
              <w:t>.</w:t>
            </w:r>
          </w:p>
          <w:p w14:paraId="7C6444AA" w14:textId="26FB8AA1" w:rsidR="00B44EAE" w:rsidRPr="00D20E8D" w:rsidRDefault="00D20E8D" w:rsidP="00D20E8D">
            <w:pPr>
              <w:numPr>
                <w:ilvl w:val="0"/>
                <w:numId w:val="6"/>
              </w:numPr>
              <w:ind w:left="346" w:hanging="284"/>
              <w:contextualSpacing/>
              <w:rPr>
                <w:rFonts w:ascii="Arial" w:hAnsi="Arial" w:cs="Arial"/>
              </w:rPr>
            </w:pPr>
            <w:r w:rsidRPr="00D20E8D">
              <w:rPr>
                <w:rFonts w:ascii="Arial" w:hAnsi="Arial" w:cs="Arial"/>
              </w:rPr>
              <w:t>Mutual aid and transfers of patients required.</w:t>
            </w:r>
          </w:p>
        </w:tc>
        <w:tc>
          <w:tcPr>
            <w:tcW w:w="2986" w:type="dxa"/>
          </w:tcPr>
          <w:p w14:paraId="2DAB17A2" w14:textId="502624B8" w:rsidR="00B44EAE" w:rsidRPr="00D20E8D" w:rsidRDefault="00D20E8D" w:rsidP="00D20E8D">
            <w:pPr>
              <w:numPr>
                <w:ilvl w:val="0"/>
                <w:numId w:val="6"/>
              </w:numPr>
              <w:ind w:left="346" w:hanging="284"/>
              <w:contextualSpacing/>
              <w:rPr>
                <w:rFonts w:ascii="Arial" w:hAnsi="Arial" w:cs="Arial"/>
              </w:rPr>
            </w:pPr>
            <w:r w:rsidRPr="00D20E8D">
              <w:rPr>
                <w:rFonts w:ascii="Arial" w:hAnsi="Arial" w:cs="Arial"/>
              </w:rPr>
              <w:t xml:space="preserve">Routine reporting to  NHS Wales Integrated Unscheduled Care Dashboard at least once </w:t>
            </w:r>
            <w:r w:rsidRPr="00D20E8D">
              <w:rPr>
                <w:rFonts w:ascii="Arial" w:hAnsi="Arial" w:cs="Arial"/>
                <w:b/>
              </w:rPr>
              <w:t>every shift.</w:t>
            </w:r>
          </w:p>
        </w:tc>
        <w:tc>
          <w:tcPr>
            <w:tcW w:w="2967" w:type="dxa"/>
          </w:tcPr>
          <w:p w14:paraId="07E730BA" w14:textId="77777777" w:rsidR="00D20E8D" w:rsidRPr="006B195B" w:rsidRDefault="00D20E8D" w:rsidP="00D20E8D">
            <w:pPr>
              <w:numPr>
                <w:ilvl w:val="0"/>
                <w:numId w:val="6"/>
              </w:numPr>
              <w:ind w:left="296" w:hanging="283"/>
              <w:contextualSpacing/>
              <w:rPr>
                <w:rFonts w:ascii="Arial" w:hAnsi="Arial" w:cs="Arial"/>
              </w:rPr>
            </w:pPr>
            <w:r w:rsidRPr="006B195B">
              <w:rPr>
                <w:rFonts w:ascii="Arial" w:hAnsi="Arial" w:cs="Arial"/>
              </w:rPr>
              <w:t>Health board/regional response</w:t>
            </w:r>
            <w:r>
              <w:rPr>
                <w:rFonts w:ascii="Arial" w:hAnsi="Arial" w:cs="Arial"/>
              </w:rPr>
              <w:t>.</w:t>
            </w:r>
          </w:p>
          <w:p w14:paraId="4B44FC27" w14:textId="77777777" w:rsidR="00D20E8D" w:rsidRPr="006B195B" w:rsidRDefault="00D20E8D" w:rsidP="00D20E8D">
            <w:pPr>
              <w:numPr>
                <w:ilvl w:val="0"/>
                <w:numId w:val="6"/>
              </w:numPr>
              <w:ind w:left="296" w:hanging="283"/>
              <w:contextualSpacing/>
              <w:rPr>
                <w:rFonts w:ascii="Arial" w:hAnsi="Arial" w:cs="Arial"/>
              </w:rPr>
            </w:pPr>
            <w:r w:rsidRPr="006B195B">
              <w:rPr>
                <w:rFonts w:ascii="Arial" w:hAnsi="Arial" w:cs="Arial"/>
              </w:rPr>
              <w:t>Need to facilitate active decompression of hot units</w:t>
            </w:r>
            <w:r>
              <w:rPr>
                <w:rFonts w:ascii="Arial" w:hAnsi="Arial" w:cs="Arial"/>
              </w:rPr>
              <w:t>.</w:t>
            </w:r>
          </w:p>
          <w:p w14:paraId="016EB78F" w14:textId="77777777" w:rsidR="00D20E8D" w:rsidRDefault="00D20E8D" w:rsidP="00D20E8D">
            <w:pPr>
              <w:numPr>
                <w:ilvl w:val="0"/>
                <w:numId w:val="6"/>
              </w:numPr>
              <w:ind w:left="296" w:hanging="283"/>
              <w:contextualSpacing/>
              <w:rPr>
                <w:rFonts w:ascii="Arial" w:hAnsi="Arial" w:cs="Arial"/>
              </w:rPr>
            </w:pPr>
            <w:r w:rsidRPr="006B195B">
              <w:rPr>
                <w:rFonts w:ascii="Arial" w:hAnsi="Arial" w:cs="Arial"/>
              </w:rPr>
              <w:t>Mutual aid in place across region/nation</w:t>
            </w:r>
            <w:r>
              <w:rPr>
                <w:rFonts w:ascii="Arial" w:hAnsi="Arial" w:cs="Arial"/>
              </w:rPr>
              <w:t>.</w:t>
            </w:r>
          </w:p>
          <w:p w14:paraId="17B66EA8" w14:textId="48305662" w:rsidR="00B44EAE" w:rsidRPr="00D20E8D" w:rsidRDefault="00D20E8D" w:rsidP="00D20E8D">
            <w:pPr>
              <w:numPr>
                <w:ilvl w:val="0"/>
                <w:numId w:val="6"/>
              </w:numPr>
              <w:ind w:left="296" w:hanging="283"/>
              <w:contextualSpacing/>
              <w:rPr>
                <w:rFonts w:ascii="Arial" w:hAnsi="Arial" w:cs="Arial"/>
              </w:rPr>
            </w:pPr>
            <w:r w:rsidRPr="00D20E8D">
              <w:rPr>
                <w:rFonts w:ascii="Arial" w:hAnsi="Arial" w:cs="Arial"/>
              </w:rPr>
              <w:t>Maximum co-ordinated effort across Wales to prevent any individual unit or health board progressing to Critcon 4 including seeking cross border mutual aid where feasible.</w:t>
            </w:r>
          </w:p>
        </w:tc>
        <w:tc>
          <w:tcPr>
            <w:tcW w:w="2613" w:type="dxa"/>
          </w:tcPr>
          <w:p w14:paraId="7F9B7D9A" w14:textId="77777777" w:rsidR="00D20E8D" w:rsidRPr="006B195B" w:rsidRDefault="00D20E8D" w:rsidP="00D20E8D">
            <w:pPr>
              <w:numPr>
                <w:ilvl w:val="0"/>
                <w:numId w:val="6"/>
              </w:numPr>
              <w:ind w:left="187" w:hanging="187"/>
              <w:contextualSpacing/>
              <w:rPr>
                <w:rFonts w:ascii="Arial" w:hAnsi="Arial" w:cs="Arial"/>
              </w:rPr>
            </w:pPr>
            <w:r w:rsidRPr="006B195B">
              <w:rPr>
                <w:rFonts w:ascii="Arial" w:hAnsi="Arial" w:cs="Arial"/>
              </w:rPr>
              <w:t>Convene daily critical care SITREP meetings</w:t>
            </w:r>
            <w:r>
              <w:rPr>
                <w:rFonts w:ascii="Arial" w:hAnsi="Arial" w:cs="Arial"/>
              </w:rPr>
              <w:t>.</w:t>
            </w:r>
          </w:p>
          <w:p w14:paraId="0B2E804C" w14:textId="77777777" w:rsidR="00D20E8D" w:rsidRPr="006B195B" w:rsidRDefault="00D20E8D" w:rsidP="00D20E8D">
            <w:pPr>
              <w:numPr>
                <w:ilvl w:val="0"/>
                <w:numId w:val="6"/>
              </w:numPr>
              <w:ind w:left="187" w:hanging="187"/>
              <w:contextualSpacing/>
              <w:rPr>
                <w:rFonts w:ascii="Arial" w:hAnsi="Arial" w:cs="Arial"/>
              </w:rPr>
            </w:pPr>
            <w:r w:rsidRPr="006B195B">
              <w:rPr>
                <w:rFonts w:ascii="Arial" w:hAnsi="Arial" w:cs="Arial"/>
              </w:rPr>
              <w:t>Escalate any issues to national conference call</w:t>
            </w:r>
            <w:r>
              <w:rPr>
                <w:rFonts w:ascii="Arial" w:hAnsi="Arial" w:cs="Arial"/>
              </w:rPr>
              <w:t>.</w:t>
            </w:r>
          </w:p>
          <w:p w14:paraId="0557384E" w14:textId="77777777" w:rsidR="00D20E8D" w:rsidRDefault="00D20E8D" w:rsidP="00D20E8D">
            <w:pPr>
              <w:numPr>
                <w:ilvl w:val="0"/>
                <w:numId w:val="6"/>
              </w:numPr>
              <w:ind w:left="187" w:hanging="187"/>
              <w:contextualSpacing/>
              <w:rPr>
                <w:rFonts w:ascii="Arial" w:hAnsi="Arial" w:cs="Arial"/>
              </w:rPr>
            </w:pPr>
            <w:r w:rsidRPr="006B195B">
              <w:rPr>
                <w:rFonts w:ascii="Arial" w:hAnsi="Arial" w:cs="Arial"/>
              </w:rPr>
              <w:t>Help facilitate regional/national mutual aid</w:t>
            </w:r>
            <w:r>
              <w:rPr>
                <w:rFonts w:ascii="Arial" w:hAnsi="Arial" w:cs="Arial"/>
              </w:rPr>
              <w:t>.</w:t>
            </w:r>
          </w:p>
          <w:p w14:paraId="4CBFDD7A" w14:textId="39C2E851" w:rsidR="00B44EAE" w:rsidRPr="00D20E8D" w:rsidRDefault="00D20E8D" w:rsidP="00D20E8D">
            <w:pPr>
              <w:numPr>
                <w:ilvl w:val="0"/>
                <w:numId w:val="6"/>
              </w:numPr>
              <w:ind w:left="187" w:hanging="187"/>
              <w:contextualSpacing/>
              <w:rPr>
                <w:rFonts w:ascii="Arial" w:hAnsi="Arial" w:cs="Arial"/>
              </w:rPr>
            </w:pPr>
            <w:r w:rsidRPr="00D20E8D">
              <w:rPr>
                <w:rFonts w:ascii="Arial" w:hAnsi="Arial" w:cs="Arial"/>
              </w:rPr>
              <w:t>Escalate any requests for cross border mutual aid to NHS England.</w:t>
            </w:r>
          </w:p>
        </w:tc>
      </w:tr>
    </w:tbl>
    <w:p w14:paraId="15275A50" w14:textId="598724AE" w:rsidR="00D20E8D" w:rsidRDefault="00D20E8D" w:rsidP="00D20E8D">
      <w:pPr>
        <w:tabs>
          <w:tab w:val="left" w:pos="12360"/>
        </w:tabs>
        <w:spacing w:after="0"/>
        <w:rPr>
          <w:rFonts w:ascii="Verdana" w:hAnsi="Verdana" w:cs="Arial"/>
          <w:b/>
          <w:sz w:val="24"/>
          <w:szCs w:val="24"/>
        </w:rPr>
      </w:pPr>
      <w:r>
        <w:rPr>
          <w:rFonts w:ascii="Verdana" w:hAnsi="Verdana" w:cs="Arial"/>
          <w:b/>
          <w:sz w:val="24"/>
          <w:szCs w:val="24"/>
        </w:rPr>
        <w:tab/>
      </w:r>
    </w:p>
    <w:tbl>
      <w:tblPr>
        <w:tblStyle w:val="TableGrid"/>
        <w:tblW w:w="0" w:type="auto"/>
        <w:tblLook w:val="04A0" w:firstRow="1" w:lastRow="0" w:firstColumn="1" w:lastColumn="0" w:noHBand="0" w:noVBand="1"/>
      </w:tblPr>
      <w:tblGrid>
        <w:gridCol w:w="2547"/>
        <w:gridCol w:w="2835"/>
        <w:gridCol w:w="2986"/>
        <w:gridCol w:w="2967"/>
        <w:gridCol w:w="2613"/>
      </w:tblGrid>
      <w:tr w:rsidR="00D20E8D" w14:paraId="61F407B9" w14:textId="77777777" w:rsidTr="00D20E8D">
        <w:tc>
          <w:tcPr>
            <w:tcW w:w="2547" w:type="dxa"/>
            <w:shd w:val="clear" w:color="auto" w:fill="000000" w:themeFill="text1"/>
          </w:tcPr>
          <w:p w14:paraId="62972F99" w14:textId="77777777" w:rsidR="00D20E8D" w:rsidRPr="00D20E8D" w:rsidRDefault="00D20E8D" w:rsidP="00D20E8D">
            <w:pPr>
              <w:jc w:val="center"/>
              <w:rPr>
                <w:rFonts w:ascii="Arial" w:hAnsi="Arial" w:cs="Arial"/>
                <w:b/>
                <w:color w:val="FFFFFF" w:themeColor="background1"/>
                <w:sz w:val="24"/>
                <w:szCs w:val="24"/>
              </w:rPr>
            </w:pPr>
            <w:r w:rsidRPr="00D20E8D">
              <w:rPr>
                <w:rFonts w:ascii="Arial" w:hAnsi="Arial" w:cs="Arial"/>
                <w:b/>
                <w:color w:val="FFFFFF" w:themeColor="background1"/>
                <w:sz w:val="24"/>
                <w:szCs w:val="24"/>
              </w:rPr>
              <w:t>4</w:t>
            </w:r>
          </w:p>
          <w:p w14:paraId="5D09F65E" w14:textId="77777777" w:rsidR="00D20E8D" w:rsidRPr="00D20E8D" w:rsidRDefault="00D20E8D" w:rsidP="00D20E8D">
            <w:pPr>
              <w:jc w:val="center"/>
              <w:rPr>
                <w:rFonts w:ascii="Arial" w:hAnsi="Arial" w:cs="Arial"/>
                <w:b/>
                <w:color w:val="FFFFFF" w:themeColor="background1"/>
                <w:sz w:val="24"/>
                <w:szCs w:val="24"/>
              </w:rPr>
            </w:pPr>
          </w:p>
          <w:p w14:paraId="623D62AA" w14:textId="77777777" w:rsidR="00D20E8D" w:rsidRPr="00D20E8D" w:rsidRDefault="00D20E8D" w:rsidP="00D20E8D">
            <w:pPr>
              <w:jc w:val="center"/>
              <w:rPr>
                <w:rFonts w:ascii="Arial" w:hAnsi="Arial" w:cs="Arial"/>
                <w:b/>
                <w:color w:val="FFFFFF" w:themeColor="background1"/>
                <w:sz w:val="24"/>
                <w:szCs w:val="24"/>
              </w:rPr>
            </w:pPr>
          </w:p>
          <w:p w14:paraId="67FF10E3" w14:textId="77777777" w:rsidR="00D20E8D" w:rsidRPr="00D20E8D" w:rsidRDefault="00D20E8D" w:rsidP="00D20E8D">
            <w:pPr>
              <w:jc w:val="center"/>
              <w:rPr>
                <w:rFonts w:ascii="Arial" w:hAnsi="Arial" w:cs="Arial"/>
                <w:b/>
                <w:color w:val="FFFFFF" w:themeColor="background1"/>
                <w:sz w:val="24"/>
                <w:szCs w:val="24"/>
              </w:rPr>
            </w:pPr>
            <w:r w:rsidRPr="00D20E8D">
              <w:rPr>
                <w:rFonts w:ascii="Arial" w:hAnsi="Arial" w:cs="Arial"/>
                <w:b/>
                <w:color w:val="FFFFFF" w:themeColor="background1"/>
                <w:sz w:val="24"/>
                <w:szCs w:val="24"/>
              </w:rPr>
              <w:t>Emergency/</w:t>
            </w:r>
          </w:p>
          <w:p w14:paraId="301F57BB" w14:textId="3F37BB57" w:rsidR="00D20E8D" w:rsidRDefault="00D20E8D" w:rsidP="00D20E8D">
            <w:pPr>
              <w:tabs>
                <w:tab w:val="left" w:pos="12360"/>
              </w:tabs>
              <w:jc w:val="center"/>
              <w:rPr>
                <w:rFonts w:ascii="Verdana" w:hAnsi="Verdana" w:cs="Arial"/>
                <w:b/>
                <w:sz w:val="24"/>
                <w:szCs w:val="24"/>
              </w:rPr>
            </w:pPr>
            <w:r w:rsidRPr="00D20E8D">
              <w:rPr>
                <w:rFonts w:ascii="Arial" w:hAnsi="Arial" w:cs="Arial"/>
                <w:b/>
                <w:color w:val="FFFFFF" w:themeColor="background1"/>
                <w:sz w:val="24"/>
                <w:szCs w:val="24"/>
              </w:rPr>
              <w:t>Triage Risk</w:t>
            </w:r>
          </w:p>
        </w:tc>
        <w:tc>
          <w:tcPr>
            <w:tcW w:w="2835" w:type="dxa"/>
          </w:tcPr>
          <w:p w14:paraId="1ED0EFF8" w14:textId="77777777" w:rsidR="00D20E8D" w:rsidRPr="006B195B" w:rsidRDefault="00D20E8D" w:rsidP="00D20E8D">
            <w:pPr>
              <w:numPr>
                <w:ilvl w:val="0"/>
                <w:numId w:val="6"/>
              </w:numPr>
              <w:ind w:left="313" w:hanging="283"/>
              <w:contextualSpacing/>
              <w:rPr>
                <w:rFonts w:ascii="Arial" w:hAnsi="Arial" w:cs="Arial"/>
              </w:rPr>
            </w:pPr>
            <w:r w:rsidRPr="006B195B">
              <w:rPr>
                <w:rFonts w:ascii="Arial" w:hAnsi="Arial" w:cs="Arial"/>
              </w:rPr>
              <w:t>Services overwhelmed, admission and delivery of critical care resource is limited</w:t>
            </w:r>
            <w:r>
              <w:rPr>
                <w:rFonts w:ascii="Arial" w:hAnsi="Arial" w:cs="Arial"/>
              </w:rPr>
              <w:t>.</w:t>
            </w:r>
          </w:p>
          <w:p w14:paraId="5092C626" w14:textId="77777777" w:rsidR="00D20E8D" w:rsidRPr="006B195B" w:rsidRDefault="00D20E8D" w:rsidP="00D20E8D">
            <w:pPr>
              <w:numPr>
                <w:ilvl w:val="0"/>
                <w:numId w:val="6"/>
              </w:numPr>
              <w:ind w:left="313" w:hanging="283"/>
              <w:contextualSpacing/>
              <w:rPr>
                <w:rFonts w:ascii="Arial" w:hAnsi="Arial" w:cs="Arial"/>
              </w:rPr>
            </w:pPr>
            <w:r w:rsidRPr="006B195B">
              <w:rPr>
                <w:rFonts w:ascii="Arial" w:hAnsi="Arial" w:cs="Arial"/>
              </w:rPr>
              <w:t>All mutual aid and transfer options exhausted</w:t>
            </w:r>
            <w:r>
              <w:rPr>
                <w:rFonts w:ascii="Arial" w:hAnsi="Arial" w:cs="Arial"/>
              </w:rPr>
              <w:t>.</w:t>
            </w:r>
          </w:p>
          <w:p w14:paraId="7627B81C" w14:textId="77777777" w:rsidR="00D20E8D" w:rsidRDefault="00D20E8D" w:rsidP="00D20E8D">
            <w:pPr>
              <w:numPr>
                <w:ilvl w:val="0"/>
                <w:numId w:val="6"/>
              </w:numPr>
              <w:ind w:left="313" w:hanging="283"/>
              <w:contextualSpacing/>
              <w:rPr>
                <w:rFonts w:ascii="Arial" w:hAnsi="Arial" w:cs="Arial"/>
              </w:rPr>
            </w:pPr>
            <w:r w:rsidRPr="006B195B">
              <w:rPr>
                <w:rFonts w:ascii="Arial" w:hAnsi="Arial" w:cs="Arial"/>
              </w:rPr>
              <w:t>Focus on minimising loss of life</w:t>
            </w:r>
            <w:r>
              <w:rPr>
                <w:rFonts w:ascii="Arial" w:hAnsi="Arial" w:cs="Arial"/>
              </w:rPr>
              <w:t>.</w:t>
            </w:r>
          </w:p>
          <w:p w14:paraId="3D757C46" w14:textId="255CDA19" w:rsidR="00D20E8D" w:rsidRPr="00D20E8D" w:rsidRDefault="00D20E8D" w:rsidP="00D20E8D">
            <w:pPr>
              <w:numPr>
                <w:ilvl w:val="0"/>
                <w:numId w:val="6"/>
              </w:numPr>
              <w:ind w:left="313" w:hanging="283"/>
              <w:contextualSpacing/>
              <w:rPr>
                <w:rFonts w:ascii="Arial" w:hAnsi="Arial" w:cs="Arial"/>
              </w:rPr>
            </w:pPr>
            <w:r w:rsidRPr="00D20E8D">
              <w:rPr>
                <w:rFonts w:ascii="Arial" w:hAnsi="Arial" w:cs="Arial"/>
              </w:rPr>
              <w:t>This stage should never be reached at an individual unit unless regionally and nationally declared.</w:t>
            </w:r>
          </w:p>
        </w:tc>
        <w:tc>
          <w:tcPr>
            <w:tcW w:w="2986" w:type="dxa"/>
          </w:tcPr>
          <w:p w14:paraId="46EF4211" w14:textId="77777777" w:rsidR="00D20E8D" w:rsidRPr="006B195B" w:rsidRDefault="00D20E8D" w:rsidP="00D20E8D">
            <w:pPr>
              <w:numPr>
                <w:ilvl w:val="0"/>
                <w:numId w:val="6"/>
              </w:numPr>
              <w:ind w:left="368" w:hanging="368"/>
              <w:contextualSpacing/>
              <w:rPr>
                <w:rFonts w:ascii="Arial" w:hAnsi="Arial" w:cs="Arial"/>
                <w:b/>
              </w:rPr>
            </w:pPr>
            <w:r w:rsidRPr="006B195B">
              <w:rPr>
                <w:rFonts w:ascii="Arial" w:hAnsi="Arial" w:cs="Arial"/>
              </w:rPr>
              <w:t xml:space="preserve">Routine reporting to  NHS Wales Integrated Unscheduled Care Dashboard at least once </w:t>
            </w:r>
            <w:r w:rsidRPr="006B195B">
              <w:rPr>
                <w:rFonts w:ascii="Arial" w:hAnsi="Arial" w:cs="Arial"/>
                <w:b/>
              </w:rPr>
              <w:t>every shift</w:t>
            </w:r>
            <w:r>
              <w:rPr>
                <w:rFonts w:ascii="Arial" w:hAnsi="Arial" w:cs="Arial"/>
                <w:b/>
              </w:rPr>
              <w:t>.</w:t>
            </w:r>
          </w:p>
          <w:p w14:paraId="1B3DCE3C" w14:textId="77777777" w:rsidR="00D20E8D" w:rsidRDefault="00D20E8D" w:rsidP="00D20E8D">
            <w:pPr>
              <w:numPr>
                <w:ilvl w:val="0"/>
                <w:numId w:val="6"/>
              </w:numPr>
              <w:ind w:left="368" w:hanging="368"/>
              <w:contextualSpacing/>
              <w:rPr>
                <w:rFonts w:ascii="Arial" w:hAnsi="Arial" w:cs="Arial"/>
              </w:rPr>
            </w:pPr>
            <w:r w:rsidRPr="006B195B">
              <w:rPr>
                <w:rFonts w:ascii="Arial" w:hAnsi="Arial" w:cs="Arial"/>
              </w:rPr>
              <w:t>Complete Critcon 4 declaration</w:t>
            </w:r>
            <w:r>
              <w:rPr>
                <w:rFonts w:ascii="Arial" w:hAnsi="Arial" w:cs="Arial"/>
              </w:rPr>
              <w:t>.</w:t>
            </w:r>
          </w:p>
          <w:p w14:paraId="5F2D4D03" w14:textId="5943DB38" w:rsidR="00D20E8D" w:rsidRPr="00D20E8D" w:rsidRDefault="00D20E8D" w:rsidP="00D20E8D">
            <w:pPr>
              <w:numPr>
                <w:ilvl w:val="0"/>
                <w:numId w:val="6"/>
              </w:numPr>
              <w:ind w:left="368" w:hanging="368"/>
              <w:contextualSpacing/>
              <w:rPr>
                <w:rFonts w:ascii="Arial" w:hAnsi="Arial" w:cs="Arial"/>
              </w:rPr>
            </w:pPr>
            <w:r w:rsidRPr="00D20E8D">
              <w:rPr>
                <w:rFonts w:ascii="Arial" w:hAnsi="Arial" w:cs="Arial"/>
              </w:rPr>
              <w:t>Consider use of decision support tool.</w:t>
            </w:r>
          </w:p>
        </w:tc>
        <w:tc>
          <w:tcPr>
            <w:tcW w:w="2967" w:type="dxa"/>
          </w:tcPr>
          <w:p w14:paraId="52CB1635" w14:textId="77777777" w:rsidR="00D20E8D" w:rsidRPr="006B195B" w:rsidRDefault="00D20E8D" w:rsidP="00D20E8D">
            <w:pPr>
              <w:numPr>
                <w:ilvl w:val="0"/>
                <w:numId w:val="6"/>
              </w:numPr>
              <w:ind w:left="296" w:hanging="283"/>
              <w:contextualSpacing/>
              <w:rPr>
                <w:rFonts w:ascii="Arial" w:hAnsi="Arial" w:cs="Arial"/>
              </w:rPr>
            </w:pPr>
            <w:r w:rsidRPr="006B195B">
              <w:rPr>
                <w:rFonts w:ascii="Arial" w:hAnsi="Arial" w:cs="Arial"/>
              </w:rPr>
              <w:t>Full engagement by executive team with unit, network and Welsh Government</w:t>
            </w:r>
            <w:r>
              <w:rPr>
                <w:rFonts w:ascii="Arial" w:hAnsi="Arial" w:cs="Arial"/>
              </w:rPr>
              <w:t>.</w:t>
            </w:r>
          </w:p>
          <w:p w14:paraId="541FC3FF" w14:textId="77777777" w:rsidR="00D20E8D" w:rsidRPr="006B195B" w:rsidRDefault="00D20E8D" w:rsidP="00D20E8D">
            <w:pPr>
              <w:numPr>
                <w:ilvl w:val="0"/>
                <w:numId w:val="6"/>
              </w:numPr>
              <w:ind w:left="296" w:hanging="283"/>
              <w:contextualSpacing/>
              <w:rPr>
                <w:rFonts w:ascii="Arial" w:hAnsi="Arial" w:cs="Arial"/>
              </w:rPr>
            </w:pPr>
            <w:r w:rsidRPr="006B195B">
              <w:rPr>
                <w:rFonts w:ascii="Arial" w:hAnsi="Arial" w:cs="Arial"/>
              </w:rPr>
              <w:t>Escalate to Chief Executives, Network and Welsh Government</w:t>
            </w:r>
            <w:r>
              <w:rPr>
                <w:rFonts w:ascii="Arial" w:hAnsi="Arial" w:cs="Arial"/>
              </w:rPr>
              <w:t>.</w:t>
            </w:r>
          </w:p>
          <w:p w14:paraId="61AEF82F" w14:textId="77777777" w:rsidR="00D20E8D" w:rsidRPr="006B195B" w:rsidRDefault="00D20E8D" w:rsidP="00D20E8D">
            <w:pPr>
              <w:numPr>
                <w:ilvl w:val="0"/>
                <w:numId w:val="6"/>
              </w:numPr>
              <w:ind w:left="296" w:hanging="283"/>
              <w:contextualSpacing/>
              <w:rPr>
                <w:rFonts w:ascii="Arial" w:hAnsi="Arial" w:cs="Arial"/>
                <w:b/>
              </w:rPr>
            </w:pPr>
            <w:r w:rsidRPr="006B195B">
              <w:rPr>
                <w:rFonts w:ascii="Arial" w:hAnsi="Arial" w:cs="Arial"/>
              </w:rPr>
              <w:t>Kept under regular review at least every 12 hours</w:t>
            </w:r>
            <w:r>
              <w:rPr>
                <w:rFonts w:ascii="Arial" w:hAnsi="Arial" w:cs="Arial"/>
              </w:rPr>
              <w:t>.</w:t>
            </w:r>
          </w:p>
          <w:p w14:paraId="67F06625" w14:textId="77777777" w:rsidR="00D20E8D" w:rsidRDefault="00D20E8D" w:rsidP="00D20E8D">
            <w:pPr>
              <w:tabs>
                <w:tab w:val="left" w:pos="12360"/>
              </w:tabs>
              <w:rPr>
                <w:rFonts w:ascii="Verdana" w:hAnsi="Verdana" w:cs="Arial"/>
                <w:b/>
                <w:sz w:val="24"/>
                <w:szCs w:val="24"/>
              </w:rPr>
            </w:pPr>
          </w:p>
        </w:tc>
        <w:tc>
          <w:tcPr>
            <w:tcW w:w="2613" w:type="dxa"/>
          </w:tcPr>
          <w:p w14:paraId="0B6BB6C0" w14:textId="77777777" w:rsidR="00D20E8D" w:rsidRPr="006B195B" w:rsidRDefault="00D20E8D" w:rsidP="00D20E8D">
            <w:pPr>
              <w:numPr>
                <w:ilvl w:val="0"/>
                <w:numId w:val="6"/>
              </w:numPr>
              <w:ind w:left="187" w:hanging="187"/>
              <w:contextualSpacing/>
              <w:rPr>
                <w:rFonts w:ascii="Arial" w:hAnsi="Arial" w:cs="Arial"/>
              </w:rPr>
            </w:pPr>
            <w:r w:rsidRPr="006B195B">
              <w:rPr>
                <w:rFonts w:ascii="Arial" w:hAnsi="Arial" w:cs="Arial"/>
              </w:rPr>
              <w:t>Convene daily critical care SITREP meetings</w:t>
            </w:r>
            <w:r>
              <w:rPr>
                <w:rFonts w:ascii="Arial" w:hAnsi="Arial" w:cs="Arial"/>
              </w:rPr>
              <w:t>.</w:t>
            </w:r>
          </w:p>
          <w:p w14:paraId="3E4E8D69" w14:textId="77777777" w:rsidR="00D20E8D" w:rsidRPr="006B195B" w:rsidRDefault="00D20E8D" w:rsidP="00D20E8D">
            <w:pPr>
              <w:numPr>
                <w:ilvl w:val="0"/>
                <w:numId w:val="6"/>
              </w:numPr>
              <w:ind w:left="187" w:hanging="187"/>
              <w:contextualSpacing/>
              <w:rPr>
                <w:rFonts w:ascii="Arial" w:hAnsi="Arial" w:cs="Arial"/>
              </w:rPr>
            </w:pPr>
            <w:r w:rsidRPr="006B195B">
              <w:rPr>
                <w:rFonts w:ascii="Arial" w:hAnsi="Arial" w:cs="Arial"/>
              </w:rPr>
              <w:t>Escalate any issues to national conference call</w:t>
            </w:r>
            <w:r>
              <w:rPr>
                <w:rFonts w:ascii="Arial" w:hAnsi="Arial" w:cs="Arial"/>
              </w:rPr>
              <w:t>.</w:t>
            </w:r>
          </w:p>
          <w:p w14:paraId="54914C53" w14:textId="77777777" w:rsidR="00D20E8D" w:rsidRDefault="00D20E8D" w:rsidP="00D20E8D">
            <w:pPr>
              <w:numPr>
                <w:ilvl w:val="0"/>
                <w:numId w:val="6"/>
              </w:numPr>
              <w:ind w:left="187" w:hanging="187"/>
              <w:contextualSpacing/>
              <w:rPr>
                <w:rFonts w:ascii="Arial" w:hAnsi="Arial" w:cs="Arial"/>
              </w:rPr>
            </w:pPr>
            <w:r w:rsidRPr="006B195B">
              <w:rPr>
                <w:rFonts w:ascii="Arial" w:hAnsi="Arial" w:cs="Arial"/>
              </w:rPr>
              <w:t>Help facilitate regional/national mutual aid</w:t>
            </w:r>
            <w:r>
              <w:rPr>
                <w:rFonts w:ascii="Arial" w:hAnsi="Arial" w:cs="Arial"/>
              </w:rPr>
              <w:t>.</w:t>
            </w:r>
          </w:p>
          <w:p w14:paraId="0C8B9587" w14:textId="58767C74" w:rsidR="00D20E8D" w:rsidRPr="00D20E8D" w:rsidRDefault="00D20E8D" w:rsidP="00D20E8D">
            <w:pPr>
              <w:numPr>
                <w:ilvl w:val="0"/>
                <w:numId w:val="6"/>
              </w:numPr>
              <w:ind w:left="187" w:hanging="187"/>
              <w:contextualSpacing/>
              <w:rPr>
                <w:rFonts w:ascii="Arial" w:hAnsi="Arial" w:cs="Arial"/>
              </w:rPr>
            </w:pPr>
            <w:r w:rsidRPr="00D20E8D">
              <w:rPr>
                <w:rFonts w:ascii="Arial" w:hAnsi="Arial" w:cs="Arial"/>
              </w:rPr>
              <w:t>Escalate any requests for cross border mutual aid to NHS England.</w:t>
            </w:r>
          </w:p>
        </w:tc>
      </w:tr>
    </w:tbl>
    <w:p w14:paraId="30970938" w14:textId="77777777" w:rsidR="00D20E8D" w:rsidRDefault="00D20E8D" w:rsidP="00D20E8D">
      <w:pPr>
        <w:tabs>
          <w:tab w:val="left" w:pos="12360"/>
        </w:tabs>
        <w:rPr>
          <w:rFonts w:ascii="Verdana" w:hAnsi="Verdana" w:cs="Arial"/>
          <w:b/>
          <w:sz w:val="24"/>
          <w:szCs w:val="24"/>
        </w:rPr>
      </w:pPr>
    </w:p>
    <w:p w14:paraId="20D35909" w14:textId="73C7995C" w:rsidR="00D20E8D" w:rsidRPr="00D20E8D" w:rsidRDefault="00D20E8D" w:rsidP="00D20E8D">
      <w:pPr>
        <w:tabs>
          <w:tab w:val="left" w:pos="12360"/>
        </w:tabs>
        <w:rPr>
          <w:rFonts w:ascii="Verdana" w:hAnsi="Verdana" w:cs="Arial"/>
          <w:sz w:val="24"/>
          <w:szCs w:val="24"/>
        </w:rPr>
        <w:sectPr w:rsidR="00D20E8D" w:rsidRPr="00D20E8D" w:rsidSect="00136888">
          <w:footerReference w:type="default" r:id="rId16"/>
          <w:type w:val="continuous"/>
          <w:pgSz w:w="16838" w:h="11906" w:orient="landscape"/>
          <w:pgMar w:top="1440" w:right="1440" w:bottom="1440" w:left="1440" w:header="708" w:footer="708" w:gutter="0"/>
          <w:pgNumType w:start="8"/>
          <w:cols w:space="708"/>
          <w:titlePg/>
          <w:docGrid w:linePitch="360"/>
        </w:sectPr>
      </w:pPr>
      <w:r>
        <w:rPr>
          <w:rFonts w:ascii="Verdana" w:hAnsi="Verdana" w:cs="Arial"/>
          <w:sz w:val="24"/>
          <w:szCs w:val="24"/>
        </w:rPr>
        <w:tab/>
      </w:r>
    </w:p>
    <w:p w14:paraId="670B6304" w14:textId="74103BCB" w:rsidR="00461A79" w:rsidRPr="001202F8" w:rsidRDefault="00461A79" w:rsidP="001202F8">
      <w:pPr>
        <w:pStyle w:val="Heading2"/>
        <w:rPr>
          <w:color w:val="auto"/>
          <w:sz w:val="22"/>
          <w:szCs w:val="22"/>
        </w:rPr>
        <w:sectPr w:rsidR="00461A79" w:rsidRPr="001202F8" w:rsidSect="00136888">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pgNumType w:start="12"/>
          <w:cols w:space="708"/>
          <w:titlePg/>
          <w:docGrid w:linePitch="360"/>
        </w:sectPr>
      </w:pPr>
    </w:p>
    <w:p w14:paraId="201C56FB" w14:textId="76F8C822" w:rsidR="009F7B37" w:rsidRPr="001202F8" w:rsidRDefault="009F7B37" w:rsidP="001202F8">
      <w:pPr>
        <w:pStyle w:val="Heading2"/>
        <w:numPr>
          <w:ilvl w:val="0"/>
          <w:numId w:val="35"/>
        </w:numPr>
        <w:rPr>
          <w:rFonts w:ascii="Arial" w:hAnsi="Arial"/>
          <w:color w:val="auto"/>
          <w:sz w:val="22"/>
          <w:szCs w:val="22"/>
        </w:rPr>
      </w:pPr>
      <w:bookmarkStart w:id="8" w:name="_Impact_on_Elective"/>
      <w:bookmarkEnd w:id="8"/>
      <w:r w:rsidRPr="001202F8">
        <w:rPr>
          <w:rFonts w:ascii="Arial" w:hAnsi="Arial"/>
          <w:b/>
          <w:bCs/>
          <w:iCs/>
          <w:color w:val="auto"/>
          <w:sz w:val="22"/>
          <w:szCs w:val="22"/>
        </w:rPr>
        <w:t xml:space="preserve">Impact on Elective Activity </w:t>
      </w:r>
    </w:p>
    <w:p w14:paraId="7A41AFC6" w14:textId="77777777" w:rsidR="009F7B37" w:rsidRPr="006C1719" w:rsidRDefault="009F7B37" w:rsidP="009F7B37">
      <w:pPr>
        <w:autoSpaceDE w:val="0"/>
        <w:autoSpaceDN w:val="0"/>
        <w:adjustRightInd w:val="0"/>
        <w:spacing w:after="0" w:line="360" w:lineRule="auto"/>
        <w:jc w:val="both"/>
        <w:rPr>
          <w:rFonts w:ascii="Arial" w:hAnsi="Arial" w:cs="Arial"/>
          <w:color w:val="000000"/>
        </w:rPr>
      </w:pPr>
    </w:p>
    <w:p w14:paraId="450141E8" w14:textId="1FD7563E" w:rsidR="009F7B37" w:rsidRP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To maximise critical care capacity outside of ‘normal business’</w:t>
      </w:r>
      <w:r w:rsidR="00554664">
        <w:rPr>
          <w:rFonts w:ascii="Arial" w:hAnsi="Arial" w:cs="Arial"/>
          <w:color w:val="000000"/>
        </w:rPr>
        <w:t>,</w:t>
      </w:r>
      <w:r w:rsidRPr="009F7B37">
        <w:rPr>
          <w:rFonts w:ascii="Arial" w:hAnsi="Arial" w:cs="Arial"/>
          <w:color w:val="000000"/>
        </w:rPr>
        <w:t xml:space="preserve"> mutual aid should be considered. It may be necessary for a health board to uniformly suspend elective surgery which will require critical care services post-operatively. Such temporary suspension of elective activity will be implemented (as clinically appropriate) on the following phased basis: </w:t>
      </w:r>
    </w:p>
    <w:p w14:paraId="5C4A283D" w14:textId="77777777" w:rsidR="009F7B37" w:rsidRPr="009F7B37" w:rsidRDefault="009F7B37" w:rsidP="009F7B37">
      <w:pPr>
        <w:autoSpaceDE w:val="0"/>
        <w:autoSpaceDN w:val="0"/>
        <w:adjustRightInd w:val="0"/>
        <w:spacing w:after="0" w:line="360" w:lineRule="auto"/>
        <w:jc w:val="both"/>
        <w:rPr>
          <w:rFonts w:ascii="Arial" w:hAnsi="Arial" w:cs="Arial"/>
          <w:color w:val="000000"/>
          <w:sz w:val="12"/>
          <w:szCs w:val="12"/>
        </w:rPr>
      </w:pPr>
    </w:p>
    <w:p w14:paraId="23F68687" w14:textId="77777777" w:rsidR="009F7B37" w:rsidRPr="009F7B37" w:rsidRDefault="009F7B37" w:rsidP="009F7B37">
      <w:pPr>
        <w:autoSpaceDE w:val="0"/>
        <w:autoSpaceDN w:val="0"/>
        <w:adjustRightInd w:val="0"/>
        <w:spacing w:after="16" w:line="360" w:lineRule="auto"/>
        <w:ind w:left="426" w:hanging="426"/>
        <w:jc w:val="both"/>
        <w:rPr>
          <w:rFonts w:ascii="Arial" w:hAnsi="Arial" w:cs="Arial"/>
          <w:color w:val="000000"/>
        </w:rPr>
      </w:pPr>
      <w:r w:rsidRPr="009F7B37">
        <w:rPr>
          <w:rFonts w:ascii="Arial" w:hAnsi="Arial" w:cs="Arial"/>
          <w:color w:val="000000"/>
        </w:rPr>
        <w:t xml:space="preserve">a) </w:t>
      </w:r>
      <w:r w:rsidRPr="009F7B37">
        <w:rPr>
          <w:rFonts w:ascii="Arial" w:hAnsi="Arial" w:cs="Arial"/>
          <w:color w:val="000000"/>
        </w:rPr>
        <w:tab/>
        <w:t xml:space="preserve">Step 1 – temporary cancellation of all elective nonlife-threatening surgery (except for major oncology, cardiothoracic, vascular and neurosurgery), where it is expected the patient will require critical care service support in the immediate post-operative period. </w:t>
      </w:r>
    </w:p>
    <w:p w14:paraId="43939EC4" w14:textId="77777777" w:rsidR="009F7B37" w:rsidRPr="009F7B37" w:rsidRDefault="009F7B37" w:rsidP="009F7B37">
      <w:pPr>
        <w:autoSpaceDE w:val="0"/>
        <w:autoSpaceDN w:val="0"/>
        <w:adjustRightInd w:val="0"/>
        <w:spacing w:after="16" w:line="360" w:lineRule="auto"/>
        <w:ind w:left="426" w:hanging="426"/>
        <w:jc w:val="both"/>
        <w:rPr>
          <w:rFonts w:ascii="Arial" w:hAnsi="Arial" w:cs="Arial"/>
          <w:color w:val="000000"/>
        </w:rPr>
      </w:pPr>
      <w:r w:rsidRPr="009F7B37">
        <w:rPr>
          <w:rFonts w:ascii="Arial" w:hAnsi="Arial" w:cs="Arial"/>
          <w:color w:val="000000"/>
        </w:rPr>
        <w:t xml:space="preserve">b) </w:t>
      </w:r>
      <w:r w:rsidRPr="009F7B37">
        <w:rPr>
          <w:rFonts w:ascii="Arial" w:hAnsi="Arial" w:cs="Arial"/>
          <w:color w:val="000000"/>
        </w:rPr>
        <w:tab/>
        <w:t xml:space="preserve">Step 2 – as step 1, but also the temporary cancellation of all elective non-life threatening </w:t>
      </w:r>
      <w:r w:rsidRPr="009F7B37">
        <w:rPr>
          <w:rFonts w:ascii="Arial" w:hAnsi="Arial" w:cs="Arial"/>
          <w:bCs/>
          <w:i/>
          <w:iCs/>
          <w:color w:val="000000"/>
        </w:rPr>
        <w:t>neuro, vascular and cardiothoracic surgery</w:t>
      </w:r>
      <w:r w:rsidRPr="009F7B37">
        <w:rPr>
          <w:rFonts w:ascii="Arial" w:hAnsi="Arial" w:cs="Arial"/>
          <w:color w:val="000000"/>
        </w:rPr>
        <w:t xml:space="preserve">, where it is expected the patient will require critical care service support in the immediate post-operative period. </w:t>
      </w:r>
    </w:p>
    <w:p w14:paraId="113EA81D" w14:textId="77777777" w:rsidR="009F7B37" w:rsidRPr="009F7B37" w:rsidRDefault="009F7B37" w:rsidP="009F7B37">
      <w:pPr>
        <w:autoSpaceDE w:val="0"/>
        <w:autoSpaceDN w:val="0"/>
        <w:adjustRightInd w:val="0"/>
        <w:spacing w:after="0" w:line="360" w:lineRule="auto"/>
        <w:ind w:left="426" w:hanging="426"/>
        <w:jc w:val="both"/>
        <w:rPr>
          <w:rFonts w:ascii="Arial" w:hAnsi="Arial" w:cs="Arial"/>
          <w:color w:val="000000"/>
        </w:rPr>
      </w:pPr>
      <w:r w:rsidRPr="009F7B37">
        <w:rPr>
          <w:rFonts w:ascii="Arial" w:hAnsi="Arial" w:cs="Arial"/>
          <w:color w:val="000000"/>
        </w:rPr>
        <w:t xml:space="preserve">c) </w:t>
      </w:r>
      <w:r w:rsidRPr="009F7B37">
        <w:rPr>
          <w:rFonts w:ascii="Arial" w:hAnsi="Arial" w:cs="Arial"/>
          <w:color w:val="000000"/>
        </w:rPr>
        <w:tab/>
        <w:t xml:space="preserve">Step 3 – as step 1 and 2, but also the temporary cancellation of all </w:t>
      </w:r>
      <w:r w:rsidRPr="009F7B37">
        <w:rPr>
          <w:rFonts w:ascii="Arial" w:hAnsi="Arial" w:cs="Arial"/>
          <w:bCs/>
          <w:i/>
          <w:iCs/>
          <w:color w:val="000000"/>
        </w:rPr>
        <w:t xml:space="preserve">elective surgery including major oncology, cardiothoracic, vascular and neurosurgery </w:t>
      </w:r>
      <w:r w:rsidRPr="009F7B37">
        <w:rPr>
          <w:rFonts w:ascii="Arial" w:hAnsi="Arial" w:cs="Arial"/>
          <w:color w:val="000000"/>
        </w:rPr>
        <w:t xml:space="preserve">where it is expected the patient will require critical care service support post-operatively. </w:t>
      </w:r>
    </w:p>
    <w:p w14:paraId="2BC40B05" w14:textId="77777777" w:rsidR="009F7B37" w:rsidRPr="009F7B37" w:rsidRDefault="009F7B37" w:rsidP="009F7B37">
      <w:pPr>
        <w:autoSpaceDE w:val="0"/>
        <w:autoSpaceDN w:val="0"/>
        <w:adjustRightInd w:val="0"/>
        <w:spacing w:after="0" w:line="360" w:lineRule="auto"/>
        <w:ind w:left="426" w:hanging="426"/>
        <w:jc w:val="both"/>
        <w:rPr>
          <w:rFonts w:ascii="Arial" w:hAnsi="Arial" w:cs="Arial"/>
          <w:color w:val="000000"/>
        </w:rPr>
      </w:pPr>
    </w:p>
    <w:p w14:paraId="1AE79849" w14:textId="2BEE4627" w:rsidR="009F7B37" w:rsidRPr="001202F8" w:rsidRDefault="009F7B37" w:rsidP="001202F8">
      <w:pPr>
        <w:pStyle w:val="Heading2"/>
        <w:numPr>
          <w:ilvl w:val="0"/>
          <w:numId w:val="35"/>
        </w:numPr>
        <w:rPr>
          <w:rFonts w:ascii="Arial" w:hAnsi="Arial" w:cs="Arial"/>
          <w:b/>
          <w:bCs/>
          <w:color w:val="auto"/>
          <w:sz w:val="22"/>
          <w:szCs w:val="22"/>
        </w:rPr>
      </w:pPr>
      <w:bookmarkStart w:id="9" w:name="_Caring_for_Patients"/>
      <w:bookmarkEnd w:id="9"/>
      <w:r w:rsidRPr="001202F8">
        <w:rPr>
          <w:rFonts w:ascii="Arial" w:hAnsi="Arial" w:cs="Arial"/>
          <w:b/>
          <w:bCs/>
          <w:color w:val="auto"/>
          <w:sz w:val="22"/>
          <w:szCs w:val="22"/>
        </w:rPr>
        <w:t>Caring for Patients of all Ages with Complex Respiratory Care Problems</w:t>
      </w:r>
    </w:p>
    <w:p w14:paraId="41C9D75A" w14:textId="77777777" w:rsidR="009F7B37" w:rsidRPr="006C1719" w:rsidRDefault="009F7B37" w:rsidP="009F7B37">
      <w:pPr>
        <w:autoSpaceDE w:val="0"/>
        <w:autoSpaceDN w:val="0"/>
        <w:adjustRightInd w:val="0"/>
        <w:spacing w:after="0" w:line="360" w:lineRule="auto"/>
        <w:jc w:val="both"/>
        <w:rPr>
          <w:rFonts w:ascii="Arial" w:hAnsi="Arial" w:cs="Arial"/>
          <w:b/>
          <w:iCs/>
        </w:rPr>
      </w:pPr>
    </w:p>
    <w:p w14:paraId="77575F53" w14:textId="77777777" w:rsidR="009F7B37" w:rsidRPr="009F7B37" w:rsidRDefault="009F7B37" w:rsidP="009F7B37">
      <w:pPr>
        <w:spacing w:after="0" w:line="360" w:lineRule="auto"/>
        <w:jc w:val="both"/>
        <w:rPr>
          <w:rFonts w:ascii="Arial" w:hAnsi="Arial" w:cs="Arial"/>
        </w:rPr>
      </w:pPr>
      <w:r w:rsidRPr="009F7B37">
        <w:rPr>
          <w:rFonts w:ascii="Arial" w:hAnsi="Arial" w:cs="Arial"/>
          <w:b/>
          <w:bCs/>
        </w:rPr>
        <w:t>Extra Corporeal Membrane Oxygenation</w:t>
      </w:r>
      <w:r w:rsidRPr="009F7B37">
        <w:rPr>
          <w:rFonts w:ascii="Arial" w:hAnsi="Arial" w:cs="Arial"/>
        </w:rPr>
        <w:t>:</w:t>
      </w:r>
    </w:p>
    <w:p w14:paraId="2E205192" w14:textId="4EAFED43" w:rsidR="006C1719" w:rsidRDefault="009F7B37" w:rsidP="006C1719">
      <w:pPr>
        <w:spacing w:before="240" w:after="0" w:line="360" w:lineRule="auto"/>
        <w:jc w:val="both"/>
        <w:rPr>
          <w:rFonts w:ascii="Arial" w:hAnsi="Arial" w:cs="Arial"/>
        </w:rPr>
      </w:pPr>
      <w:r w:rsidRPr="009F7B37">
        <w:rPr>
          <w:rFonts w:ascii="Arial" w:hAnsi="Arial" w:cs="Arial"/>
        </w:rPr>
        <w:t>Severe respiratory failure with a potentially reversible cause may need referral to an ECMO centre via their online referral system. This is a form of life support that maintains physiological stability whilst the acute lung injury recovers. The respiratory ECMO service referral pathway comprises of provision of advice to referring clinicians, specialist retrieval and treatment with extracorporeal life support. Referrals from Welsh critical care units for consideration of ECMO for severe respiratory failure that is refractory to conventional ventilation strategies are commissioned by WHSCC from providers in England. Any patient that is deemed suitable for repatriation after decannulation from ECMO, needs to be transferred back within 48 hours to the referring Welsh unit, or to a unit closer to home.</w:t>
      </w:r>
    </w:p>
    <w:p w14:paraId="4E2DF9CE" w14:textId="77777777" w:rsidR="006C1719" w:rsidRDefault="006C1719" w:rsidP="006C1719">
      <w:pPr>
        <w:spacing w:after="0" w:line="360" w:lineRule="auto"/>
        <w:jc w:val="both"/>
        <w:rPr>
          <w:rFonts w:ascii="Arial" w:hAnsi="Arial" w:cs="Arial"/>
        </w:rPr>
      </w:pPr>
    </w:p>
    <w:p w14:paraId="5A1339F3" w14:textId="1306115F" w:rsidR="009F7B37" w:rsidRPr="001202F8" w:rsidRDefault="009F7B37" w:rsidP="001202F8">
      <w:pPr>
        <w:pStyle w:val="Heading2"/>
        <w:numPr>
          <w:ilvl w:val="0"/>
          <w:numId w:val="35"/>
        </w:numPr>
        <w:rPr>
          <w:rFonts w:ascii="Arial" w:hAnsi="Arial" w:cs="Arial"/>
          <w:b/>
          <w:bCs/>
          <w:color w:val="auto"/>
          <w:sz w:val="16"/>
          <w:szCs w:val="16"/>
        </w:rPr>
      </w:pPr>
      <w:bookmarkStart w:id="10" w:name="_Managing_Critical_Care"/>
      <w:bookmarkEnd w:id="10"/>
      <w:r w:rsidRPr="001202F8">
        <w:rPr>
          <w:rFonts w:ascii="Arial" w:hAnsi="Arial" w:cs="Arial"/>
          <w:b/>
          <w:bCs/>
          <w:color w:val="auto"/>
          <w:sz w:val="22"/>
          <w:szCs w:val="22"/>
        </w:rPr>
        <w:t xml:space="preserve">Managing Critical Care Capacity Data </w:t>
      </w:r>
    </w:p>
    <w:p w14:paraId="298AC0E1" w14:textId="77777777" w:rsidR="003A1F05" w:rsidRPr="003A1F05" w:rsidRDefault="003A1F05" w:rsidP="003A1F05">
      <w:pPr>
        <w:spacing w:after="0" w:line="360" w:lineRule="auto"/>
        <w:jc w:val="both"/>
        <w:rPr>
          <w:rFonts w:ascii="Arial" w:hAnsi="Arial" w:cs="Arial"/>
        </w:rPr>
      </w:pPr>
    </w:p>
    <w:p w14:paraId="2EA2F9A4" w14:textId="23FA22FC" w:rsidR="009F7B37" w:rsidRPr="009F7B37" w:rsidRDefault="009F7B37" w:rsidP="006C1719">
      <w:pPr>
        <w:autoSpaceDE w:val="0"/>
        <w:autoSpaceDN w:val="0"/>
        <w:adjustRightInd w:val="0"/>
        <w:spacing w:line="360" w:lineRule="auto"/>
        <w:jc w:val="both"/>
        <w:rPr>
          <w:rFonts w:ascii="Arial" w:hAnsi="Arial" w:cs="Arial"/>
          <w:color w:val="000000"/>
          <w:sz w:val="20"/>
          <w:szCs w:val="20"/>
        </w:rPr>
      </w:pPr>
      <w:r w:rsidRPr="009F7B37">
        <w:rPr>
          <w:rFonts w:ascii="Arial" w:hAnsi="Arial" w:cs="Arial"/>
          <w:b/>
          <w:bCs/>
          <w:color w:val="000000"/>
        </w:rPr>
        <w:t>Adult</w:t>
      </w:r>
      <w:r w:rsidRPr="009F7B37">
        <w:rPr>
          <w:rFonts w:ascii="Arial" w:hAnsi="Arial" w:cs="Arial"/>
          <w:color w:val="000000"/>
          <w:sz w:val="20"/>
          <w:szCs w:val="20"/>
        </w:rPr>
        <w:t xml:space="preserve"> </w:t>
      </w:r>
      <w:r w:rsidRPr="009F7B37">
        <w:rPr>
          <w:rFonts w:ascii="Arial" w:hAnsi="Arial" w:cs="Arial"/>
          <w:b/>
          <w:bCs/>
          <w:iCs/>
          <w:color w:val="000000"/>
        </w:rPr>
        <w:t>Critical Care Capacity Data</w:t>
      </w:r>
    </w:p>
    <w:p w14:paraId="3D4FE4AA"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 xml:space="preserve">Adult Critical Care Units should have systems in place to monitor capacity and this should be updated on the NHS Wales Integrated Unscheduled Care Dashboard. Where there is no change in the capacity available, critical care units should acknowledge this within the </w:t>
      </w:r>
      <w:r w:rsidRPr="009F7B37">
        <w:rPr>
          <w:rFonts w:ascii="Arial" w:hAnsi="Arial" w:cs="Arial"/>
          <w:color w:val="000000"/>
          <w:u w:val="single"/>
        </w:rPr>
        <w:t xml:space="preserve">system </w:t>
      </w:r>
      <w:r w:rsidRPr="009F7B37">
        <w:rPr>
          <w:rFonts w:ascii="Arial" w:hAnsi="Arial" w:cs="Arial"/>
          <w:bCs/>
          <w:color w:val="000000"/>
          <w:u w:val="single"/>
        </w:rPr>
        <w:t>at least daily</w:t>
      </w:r>
      <w:r w:rsidRPr="009F7B37">
        <w:rPr>
          <w:rFonts w:ascii="Arial" w:hAnsi="Arial" w:cs="Arial"/>
          <w:color w:val="000000"/>
        </w:rPr>
        <w:t>. Further details about capacity data, including the Escalation Capacity SITREP and Critcon</w:t>
      </w:r>
      <w:r w:rsidRPr="009F7B37">
        <w:rPr>
          <w:rFonts w:ascii="Arial" w:hAnsi="Arial" w:cs="Arial"/>
          <w:i/>
          <w:iCs/>
          <w:color w:val="000000"/>
        </w:rPr>
        <w:t xml:space="preserve"> </w:t>
      </w:r>
      <w:r w:rsidRPr="009F7B37">
        <w:rPr>
          <w:rFonts w:ascii="Arial" w:hAnsi="Arial" w:cs="Arial"/>
          <w:color w:val="000000"/>
        </w:rPr>
        <w:t>escalation levels can be found in Appendix 1. Units should ensure all escalation procedures in the operational checklist have been observed if there is an escalation in status.</w:t>
      </w:r>
    </w:p>
    <w:p w14:paraId="3D0430AA"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p>
    <w:p w14:paraId="64CBBA9B" w14:textId="77777777" w:rsidR="009F7B37" w:rsidRPr="009F7B37" w:rsidRDefault="009F7B37" w:rsidP="006C1719">
      <w:pPr>
        <w:autoSpaceDE w:val="0"/>
        <w:autoSpaceDN w:val="0"/>
        <w:adjustRightInd w:val="0"/>
        <w:spacing w:line="360" w:lineRule="auto"/>
        <w:jc w:val="both"/>
        <w:rPr>
          <w:rFonts w:ascii="Arial" w:hAnsi="Arial" w:cs="Arial"/>
          <w:color w:val="000000"/>
        </w:rPr>
      </w:pPr>
      <w:r w:rsidRPr="009F7B37">
        <w:rPr>
          <w:rFonts w:ascii="Arial" w:hAnsi="Arial" w:cs="Arial"/>
          <w:b/>
          <w:bCs/>
          <w:color w:val="000000"/>
        </w:rPr>
        <w:t xml:space="preserve">Normal/ Business as Usual Capacity Data </w:t>
      </w:r>
    </w:p>
    <w:p w14:paraId="76C2A5C5" w14:textId="3B333D85" w:rsid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Adult Critical Care Bed Capacity is usually collected using the NHS Wales Integrated Unscheduled Care Dashboard. This information should include:</w:t>
      </w:r>
    </w:p>
    <w:p w14:paraId="37CBFDE5" w14:textId="77777777" w:rsidR="00BD416D" w:rsidRPr="009F7B37" w:rsidRDefault="00BD416D" w:rsidP="009F7B37">
      <w:pPr>
        <w:autoSpaceDE w:val="0"/>
        <w:autoSpaceDN w:val="0"/>
        <w:adjustRightInd w:val="0"/>
        <w:spacing w:after="0" w:line="360" w:lineRule="auto"/>
        <w:jc w:val="both"/>
        <w:rPr>
          <w:rFonts w:ascii="Arial" w:hAnsi="Arial" w:cs="Arial"/>
          <w:color w:val="000000"/>
        </w:rPr>
      </w:pPr>
    </w:p>
    <w:p w14:paraId="245E7220" w14:textId="264CDEB6" w:rsidR="009F7B37" w:rsidRPr="000D60AF" w:rsidRDefault="009F7B37" w:rsidP="000D60AF">
      <w:pPr>
        <w:pStyle w:val="ListParagraph"/>
        <w:numPr>
          <w:ilvl w:val="0"/>
          <w:numId w:val="28"/>
        </w:numPr>
        <w:autoSpaceDE w:val="0"/>
        <w:autoSpaceDN w:val="0"/>
        <w:adjustRightInd w:val="0"/>
        <w:spacing w:after="0" w:line="360" w:lineRule="auto"/>
        <w:jc w:val="both"/>
        <w:rPr>
          <w:rFonts w:ascii="Arial" w:hAnsi="Arial" w:cs="Arial"/>
          <w:color w:val="000000"/>
        </w:rPr>
      </w:pPr>
      <w:r w:rsidRPr="000D60AF">
        <w:rPr>
          <w:rFonts w:ascii="Arial" w:hAnsi="Arial" w:cs="Arial"/>
          <w:color w:val="000000"/>
        </w:rPr>
        <w:t xml:space="preserve">a data submission showing the number of Adult Critical Care Beds available throughout the day. </w:t>
      </w:r>
      <w:r w:rsidR="000D60AF">
        <w:rPr>
          <w:rFonts w:ascii="Arial" w:hAnsi="Arial" w:cs="Arial"/>
          <w:color w:val="000000"/>
        </w:rPr>
        <w:t>Typically,</w:t>
      </w:r>
      <w:r w:rsidRPr="000D60AF">
        <w:rPr>
          <w:rFonts w:ascii="Arial" w:hAnsi="Arial" w:cs="Arial"/>
          <w:color w:val="000000"/>
        </w:rPr>
        <w:t xml:space="preserve"> this information is submitted Via</w:t>
      </w:r>
      <w:r w:rsidRPr="000D60AF">
        <w:rPr>
          <w:rFonts w:ascii="Arial" w:hAnsi="Arial" w:cs="Arial"/>
          <w:color w:val="FF0000"/>
        </w:rPr>
        <w:t xml:space="preserve"> </w:t>
      </w:r>
      <w:r w:rsidRPr="000D60AF">
        <w:rPr>
          <w:rFonts w:ascii="Arial" w:hAnsi="Arial" w:cs="Arial"/>
        </w:rPr>
        <w:t xml:space="preserve">Wardwatcher/MedICUs </w:t>
      </w:r>
      <w:r w:rsidRPr="000D60AF">
        <w:rPr>
          <w:rFonts w:ascii="Arial" w:hAnsi="Arial" w:cs="Arial"/>
          <w:color w:val="000000"/>
        </w:rPr>
        <w:t>(automatic feed)</w:t>
      </w:r>
    </w:p>
    <w:p w14:paraId="564CFD55" w14:textId="4DF46783" w:rsidR="009F7B37" w:rsidRPr="009F7B37" w:rsidRDefault="009F7B37" w:rsidP="009F7B37">
      <w:pPr>
        <w:numPr>
          <w:ilvl w:val="0"/>
          <w:numId w:val="25"/>
        </w:numPr>
        <w:autoSpaceDE w:val="0"/>
        <w:autoSpaceDN w:val="0"/>
        <w:adjustRightInd w:val="0"/>
        <w:spacing w:after="0" w:line="360" w:lineRule="auto"/>
        <w:contextualSpacing/>
        <w:jc w:val="both"/>
        <w:rPr>
          <w:rFonts w:ascii="Arial" w:hAnsi="Arial" w:cs="Arial"/>
          <w:color w:val="000000"/>
        </w:rPr>
      </w:pPr>
      <w:r w:rsidRPr="009F7B37">
        <w:rPr>
          <w:rFonts w:ascii="Arial" w:hAnsi="Arial" w:cs="Arial"/>
          <w:color w:val="000000"/>
        </w:rPr>
        <w:t xml:space="preserve">a data submission showing the number of Delayed Transfers of Care (DTOCs), over 4 hours and over 24 hours. </w:t>
      </w:r>
      <w:r w:rsidR="000D60AF">
        <w:rPr>
          <w:rFonts w:ascii="Arial" w:hAnsi="Arial" w:cs="Arial"/>
          <w:color w:val="000000"/>
        </w:rPr>
        <w:t>Typically,</w:t>
      </w:r>
      <w:r w:rsidRPr="009F7B37">
        <w:rPr>
          <w:rFonts w:ascii="Arial" w:hAnsi="Arial" w:cs="Arial"/>
          <w:color w:val="000000"/>
        </w:rPr>
        <w:t xml:space="preserve"> this information is </w:t>
      </w:r>
      <w:r w:rsidR="000D60AF" w:rsidRPr="009F7B37">
        <w:rPr>
          <w:rFonts w:ascii="Arial" w:hAnsi="Arial" w:cs="Arial"/>
          <w:color w:val="000000"/>
        </w:rPr>
        <w:t>submitted</w:t>
      </w:r>
      <w:r w:rsidR="000D60AF">
        <w:rPr>
          <w:rFonts w:ascii="Arial" w:hAnsi="Arial" w:cs="Arial"/>
          <w:color w:val="000000"/>
        </w:rPr>
        <w:t xml:space="preserve"> daily</w:t>
      </w:r>
      <w:r w:rsidRPr="009F7B37">
        <w:rPr>
          <w:rFonts w:ascii="Arial" w:hAnsi="Arial" w:cs="Arial"/>
          <w:color w:val="000000"/>
        </w:rPr>
        <w:t>, seven days a week (manual input)</w:t>
      </w:r>
    </w:p>
    <w:p w14:paraId="629F7933" w14:textId="4443D038" w:rsidR="009F7B37" w:rsidRPr="009F7B37" w:rsidRDefault="009F7B37" w:rsidP="009F7B37">
      <w:pPr>
        <w:numPr>
          <w:ilvl w:val="0"/>
          <w:numId w:val="25"/>
        </w:numPr>
        <w:autoSpaceDE w:val="0"/>
        <w:autoSpaceDN w:val="0"/>
        <w:adjustRightInd w:val="0"/>
        <w:spacing w:after="0" w:line="360" w:lineRule="auto"/>
        <w:contextualSpacing/>
        <w:rPr>
          <w:rFonts w:ascii="Arial" w:hAnsi="Arial" w:cs="Arial"/>
          <w:color w:val="000000"/>
        </w:rPr>
      </w:pPr>
      <w:r w:rsidRPr="009F7B37">
        <w:rPr>
          <w:rFonts w:ascii="Arial" w:hAnsi="Arial" w:cs="Arial"/>
          <w:color w:val="000000"/>
        </w:rPr>
        <w:t xml:space="preserve">a data submission showing the number of CRTICON status (see definitions below). </w:t>
      </w:r>
      <w:r w:rsidR="000D60AF">
        <w:rPr>
          <w:rFonts w:ascii="Arial" w:hAnsi="Arial" w:cs="Arial"/>
          <w:color w:val="000000"/>
        </w:rPr>
        <w:t>Typically,</w:t>
      </w:r>
      <w:r w:rsidRPr="009F7B37">
        <w:rPr>
          <w:rFonts w:ascii="Arial" w:hAnsi="Arial" w:cs="Arial"/>
          <w:color w:val="000000"/>
        </w:rPr>
        <w:t xml:space="preserve"> this information is submitted </w:t>
      </w:r>
      <w:r w:rsidR="00BD416D">
        <w:rPr>
          <w:rFonts w:ascii="Arial" w:hAnsi="Arial" w:cs="Arial"/>
          <w:color w:val="000000"/>
        </w:rPr>
        <w:t>daily</w:t>
      </w:r>
      <w:r w:rsidRPr="009F7B37">
        <w:rPr>
          <w:rFonts w:ascii="Arial" w:hAnsi="Arial" w:cs="Arial"/>
          <w:color w:val="000000"/>
        </w:rPr>
        <w:t>, seven days a week and more often if status changes during the course of the day (manual input)</w:t>
      </w:r>
    </w:p>
    <w:p w14:paraId="1AF972C5" w14:textId="77777777" w:rsidR="009F7B37" w:rsidRPr="009F7B37" w:rsidRDefault="009F7B37" w:rsidP="009F7B37">
      <w:pPr>
        <w:autoSpaceDE w:val="0"/>
        <w:autoSpaceDN w:val="0"/>
        <w:adjustRightInd w:val="0"/>
        <w:spacing w:after="0" w:line="360" w:lineRule="auto"/>
        <w:contextualSpacing/>
        <w:jc w:val="both"/>
        <w:rPr>
          <w:rFonts w:ascii="Arial" w:hAnsi="Arial" w:cs="Arial"/>
          <w:color w:val="000000"/>
        </w:rPr>
      </w:pPr>
    </w:p>
    <w:p w14:paraId="6EB4AFDA" w14:textId="77777777" w:rsidR="009F7B37" w:rsidRPr="009F7B37" w:rsidRDefault="009F7B37" w:rsidP="006C1719">
      <w:pPr>
        <w:autoSpaceDE w:val="0"/>
        <w:autoSpaceDN w:val="0"/>
        <w:adjustRightInd w:val="0"/>
        <w:spacing w:line="360" w:lineRule="auto"/>
        <w:jc w:val="both"/>
        <w:rPr>
          <w:rFonts w:ascii="Arial" w:hAnsi="Arial" w:cs="Arial"/>
          <w:color w:val="000000"/>
        </w:rPr>
      </w:pPr>
      <w:r w:rsidRPr="009F7B37">
        <w:rPr>
          <w:rFonts w:ascii="Arial" w:hAnsi="Arial" w:cs="Arial"/>
          <w:b/>
          <w:bCs/>
          <w:color w:val="000000"/>
        </w:rPr>
        <w:t xml:space="preserve">Escalation Capacity Data </w:t>
      </w:r>
    </w:p>
    <w:p w14:paraId="24CB388E"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 xml:space="preserve">During times of escalated capacity arrangements, outside of ‘normal business’, it may be necessary to report on a more frequent basis or introduce an additional data SITREP to assist with/inform NHS arrangements. </w:t>
      </w:r>
    </w:p>
    <w:p w14:paraId="3922755C" w14:textId="77777777" w:rsidR="009F7B37" w:rsidRPr="009F7B37" w:rsidRDefault="009F7B37" w:rsidP="009F7B37">
      <w:pPr>
        <w:autoSpaceDE w:val="0"/>
        <w:autoSpaceDN w:val="0"/>
        <w:adjustRightInd w:val="0"/>
        <w:spacing w:after="0" w:line="360" w:lineRule="auto"/>
        <w:rPr>
          <w:rFonts w:ascii="Arial" w:hAnsi="Arial" w:cs="Arial"/>
          <w:color w:val="000000"/>
          <w:sz w:val="24"/>
          <w:szCs w:val="24"/>
        </w:rPr>
      </w:pPr>
    </w:p>
    <w:p w14:paraId="7E67FB64" w14:textId="72616617" w:rsidR="009F7B37" w:rsidRPr="009F7B37" w:rsidRDefault="009F7B37" w:rsidP="006C1719">
      <w:pPr>
        <w:autoSpaceDE w:val="0"/>
        <w:autoSpaceDN w:val="0"/>
        <w:adjustRightInd w:val="0"/>
        <w:spacing w:line="360" w:lineRule="auto"/>
        <w:rPr>
          <w:rFonts w:ascii="Arial" w:hAnsi="Arial" w:cs="Arial"/>
          <w:b/>
          <w:bCs/>
          <w:color w:val="000000"/>
        </w:rPr>
      </w:pPr>
      <w:r w:rsidRPr="009F7B37">
        <w:rPr>
          <w:rFonts w:ascii="Arial" w:hAnsi="Arial" w:cs="Arial"/>
          <w:b/>
          <w:bCs/>
          <w:color w:val="000000"/>
        </w:rPr>
        <w:t>Paediatric / neonatal Capacity Dat</w:t>
      </w:r>
      <w:r>
        <w:rPr>
          <w:rFonts w:ascii="Arial" w:hAnsi="Arial" w:cs="Arial"/>
          <w:b/>
          <w:bCs/>
          <w:color w:val="000000"/>
        </w:rPr>
        <w:t>a</w:t>
      </w:r>
    </w:p>
    <w:p w14:paraId="7624163F" w14:textId="77777777" w:rsidR="009F7B37" w:rsidRPr="009F7B37" w:rsidRDefault="009F7B37" w:rsidP="009F7B37">
      <w:pPr>
        <w:autoSpaceDE w:val="0"/>
        <w:autoSpaceDN w:val="0"/>
        <w:adjustRightInd w:val="0"/>
        <w:spacing w:after="0" w:line="360" w:lineRule="auto"/>
        <w:rPr>
          <w:rFonts w:ascii="Arial" w:hAnsi="Arial" w:cs="Arial"/>
          <w:color w:val="000000"/>
        </w:rPr>
        <w:sectPr w:rsidR="009F7B37" w:rsidRPr="009F7B37" w:rsidSect="00136888">
          <w:type w:val="continuous"/>
          <w:pgSz w:w="11906" w:h="16838"/>
          <w:pgMar w:top="1440" w:right="1440" w:bottom="1440" w:left="1440" w:header="708" w:footer="708" w:gutter="0"/>
          <w:pgNumType w:start="12"/>
          <w:cols w:space="708"/>
          <w:titlePg/>
          <w:docGrid w:linePitch="360"/>
        </w:sectPr>
      </w:pPr>
      <w:r w:rsidRPr="009F7B37">
        <w:rPr>
          <w:rFonts w:ascii="Arial" w:hAnsi="Arial" w:cs="Arial"/>
          <w:color w:val="000000"/>
        </w:rPr>
        <w:t xml:space="preserve">Paediatric and neonatal data will be reported to </w:t>
      </w:r>
      <w:proofErr w:type="spellStart"/>
      <w:r w:rsidRPr="009F7B37">
        <w:rPr>
          <w:rFonts w:ascii="Arial" w:hAnsi="Arial" w:cs="Arial"/>
          <w:color w:val="000000"/>
        </w:rPr>
        <w:t>Badgernet</w:t>
      </w:r>
      <w:proofErr w:type="spellEnd"/>
      <w:r w:rsidRPr="009F7B37">
        <w:rPr>
          <w:rFonts w:ascii="Arial" w:hAnsi="Arial" w:cs="Arial"/>
          <w:color w:val="000000"/>
        </w:rPr>
        <w:t xml:space="preserve">. If escalation or surge, a daily paediatric sitrep may be initiated. </w:t>
      </w:r>
    </w:p>
    <w:p w14:paraId="617676E1" w14:textId="77777777" w:rsidR="009F7B37" w:rsidRPr="009F7B37" w:rsidRDefault="009F7B37" w:rsidP="009F7B37">
      <w:pPr>
        <w:autoSpaceDE w:val="0"/>
        <w:autoSpaceDN w:val="0"/>
        <w:adjustRightInd w:val="0"/>
        <w:spacing w:after="0" w:line="360" w:lineRule="auto"/>
        <w:jc w:val="both"/>
        <w:rPr>
          <w:rFonts w:ascii="Arial" w:hAnsi="Arial" w:cs="Arial"/>
        </w:rPr>
      </w:pPr>
    </w:p>
    <w:p w14:paraId="18BB89A8" w14:textId="0BA55590" w:rsidR="009F7B37" w:rsidRPr="001202F8" w:rsidRDefault="009F7B37" w:rsidP="001202F8">
      <w:pPr>
        <w:pStyle w:val="Heading2"/>
        <w:numPr>
          <w:ilvl w:val="0"/>
          <w:numId w:val="35"/>
        </w:numPr>
        <w:rPr>
          <w:rFonts w:ascii="Arial" w:hAnsi="Arial" w:cs="Arial"/>
          <w:b/>
          <w:bCs/>
          <w:color w:val="auto"/>
          <w:sz w:val="20"/>
          <w:szCs w:val="20"/>
        </w:rPr>
      </w:pPr>
      <w:bookmarkStart w:id="11" w:name="_Paediatric_Provision"/>
      <w:bookmarkStart w:id="12" w:name="_Hlk139458567"/>
      <w:bookmarkEnd w:id="11"/>
      <w:r w:rsidRPr="001202F8">
        <w:rPr>
          <w:rFonts w:ascii="Arial" w:hAnsi="Arial" w:cs="Arial"/>
          <w:b/>
          <w:bCs/>
          <w:color w:val="auto"/>
          <w:sz w:val="22"/>
          <w:szCs w:val="22"/>
        </w:rPr>
        <w:t>Paediatric Provision</w:t>
      </w:r>
    </w:p>
    <w:p w14:paraId="1C67CD3D" w14:textId="77777777" w:rsidR="00F25A1A" w:rsidRPr="006C1719" w:rsidRDefault="00F25A1A" w:rsidP="000D60AF">
      <w:pPr>
        <w:spacing w:after="200" w:line="360" w:lineRule="auto"/>
        <w:ind w:left="502"/>
        <w:contextualSpacing/>
        <w:jc w:val="both"/>
        <w:rPr>
          <w:rFonts w:ascii="Arial" w:hAnsi="Arial" w:cs="Arial"/>
          <w:b/>
          <w:bCs/>
        </w:rPr>
      </w:pPr>
    </w:p>
    <w:p w14:paraId="6D9CA56E" w14:textId="77777777" w:rsidR="009F7B37" w:rsidRPr="009F7B37" w:rsidRDefault="009F7B37" w:rsidP="006C1719">
      <w:pPr>
        <w:spacing w:line="360" w:lineRule="auto"/>
        <w:jc w:val="both"/>
        <w:rPr>
          <w:rFonts w:ascii="Arial" w:hAnsi="Arial" w:cs="Arial"/>
          <w:b/>
        </w:rPr>
      </w:pPr>
      <w:r w:rsidRPr="009F7B37">
        <w:rPr>
          <w:rFonts w:ascii="Arial" w:hAnsi="Arial" w:cs="Arial"/>
          <w:b/>
        </w:rPr>
        <w:t>Paediatric Intensive Care</w:t>
      </w:r>
    </w:p>
    <w:p w14:paraId="2D835E07" w14:textId="090DA007" w:rsidR="009F7B37" w:rsidRPr="009F7B37" w:rsidRDefault="009F7B37" w:rsidP="009F7B37">
      <w:pPr>
        <w:spacing w:after="0" w:line="360" w:lineRule="auto"/>
        <w:jc w:val="both"/>
        <w:rPr>
          <w:rFonts w:ascii="Arial" w:hAnsi="Arial" w:cs="Arial"/>
          <w:b/>
        </w:rPr>
      </w:pPr>
      <w:r w:rsidRPr="009F7B37">
        <w:rPr>
          <w:rFonts w:ascii="Arial" w:hAnsi="Arial" w:cs="Arial"/>
        </w:rPr>
        <w:t>If services for children are overstretched before adult services</w:t>
      </w:r>
      <w:r w:rsidRPr="009F7B37">
        <w:rPr>
          <w:rFonts w:ascii="Arial" w:hAnsi="Arial" w:cs="Arial"/>
          <w:sz w:val="16"/>
          <w:szCs w:val="16"/>
        </w:rPr>
        <w:t xml:space="preserve">, </w:t>
      </w:r>
      <w:r w:rsidRPr="009F7B37">
        <w:rPr>
          <w:rFonts w:ascii="Arial" w:hAnsi="Arial" w:cs="Arial"/>
        </w:rPr>
        <w:t>plans must be agreed with PICU in Cardiff (or via WaTCH) and the Northwest (via NWTs) to manage such situations, in line with local paediatric critical care capacity surge plans. PICU in Cardiff have reciprocal arrangements in place with Bristol. PICU should have the facility to double the level 3 and above (ventilated) capacity with level 1 patients cared for on general paediatric wards under the joint management of paediatric consultants and anaesthetists with PICU support. Tertiary Paediatric Services are primarily provided by Alder Hey Children’s Hospital, Liverpool for North Wales</w:t>
      </w:r>
      <w:r w:rsidR="00BD416D">
        <w:rPr>
          <w:rFonts w:ascii="Arial" w:hAnsi="Arial" w:cs="Arial"/>
        </w:rPr>
        <w:t>,</w:t>
      </w:r>
      <w:r w:rsidRPr="009F7B37">
        <w:rPr>
          <w:rFonts w:ascii="Arial" w:hAnsi="Arial" w:cs="Arial"/>
        </w:rPr>
        <w:t xml:space="preserve"> however where needed, also by Manchester Children’s Hospital. Plans should be in place to escalate services to double level 2 and above (ventilated) capacity if required.</w:t>
      </w:r>
    </w:p>
    <w:p w14:paraId="23BB1021" w14:textId="77777777" w:rsidR="009F7B37" w:rsidRPr="009F7B37" w:rsidRDefault="009F7B37" w:rsidP="009F7B37">
      <w:pPr>
        <w:autoSpaceDE w:val="0"/>
        <w:autoSpaceDN w:val="0"/>
        <w:adjustRightInd w:val="0"/>
        <w:spacing w:after="0" w:line="360" w:lineRule="auto"/>
        <w:jc w:val="both"/>
        <w:rPr>
          <w:rFonts w:ascii="Arial" w:hAnsi="Arial" w:cs="Arial"/>
          <w:color w:val="000000"/>
          <w:sz w:val="20"/>
          <w:szCs w:val="20"/>
        </w:rPr>
      </w:pPr>
    </w:p>
    <w:p w14:paraId="5A6696CE" w14:textId="4EC66D14" w:rsidR="009F7B37" w:rsidRPr="009F7B37" w:rsidRDefault="009F7B37" w:rsidP="009F7B37">
      <w:pPr>
        <w:widowControl w:val="0"/>
        <w:autoSpaceDE w:val="0"/>
        <w:autoSpaceDN w:val="0"/>
        <w:adjustRightInd w:val="0"/>
        <w:spacing w:after="0" w:line="360" w:lineRule="auto"/>
        <w:jc w:val="both"/>
        <w:rPr>
          <w:rFonts w:ascii="Arial" w:hAnsi="Arial" w:cs="Arial"/>
        </w:rPr>
      </w:pPr>
      <w:r w:rsidRPr="009F7B37">
        <w:rPr>
          <w:rFonts w:ascii="Arial" w:hAnsi="Arial" w:cs="Arial"/>
        </w:rPr>
        <w:t xml:space="preserve">Once all available (expanded) PICU capacity is full, and, where clinically appropriate and safe, this may require older children being cared for in locally agreed </w:t>
      </w:r>
      <w:r w:rsidR="00874885">
        <w:rPr>
          <w:rFonts w:ascii="Arial" w:hAnsi="Arial" w:cs="Arial"/>
        </w:rPr>
        <w:t>h</w:t>
      </w:r>
      <w:r w:rsidRPr="009F7B37">
        <w:rPr>
          <w:rFonts w:ascii="Arial" w:hAnsi="Arial" w:cs="Arial"/>
        </w:rPr>
        <w:t xml:space="preserve">ealth </w:t>
      </w:r>
      <w:r w:rsidR="00874885">
        <w:rPr>
          <w:rFonts w:ascii="Arial" w:hAnsi="Arial" w:cs="Arial"/>
        </w:rPr>
        <w:t>b</w:t>
      </w:r>
      <w:r w:rsidRPr="009F7B37">
        <w:rPr>
          <w:rFonts w:ascii="Arial" w:hAnsi="Arial" w:cs="Arial"/>
        </w:rPr>
        <w:t>oard areas, with inpatient paediatric services, including paediatric medicine and paediatric anaesthetic experience, on site. Deciding which children should be cared for locally and which transferred to PICU should be agreed on a patient-by-patient basis with PICU. Health boards should have plans in place for the resuscitation/stabilisation of critically ill children</w:t>
      </w:r>
      <w:r w:rsidR="000D60AF">
        <w:rPr>
          <w:rFonts w:ascii="Arial" w:hAnsi="Arial" w:cs="Arial"/>
        </w:rPr>
        <w:t xml:space="preserve">. </w:t>
      </w:r>
      <w:r w:rsidR="00582403">
        <w:rPr>
          <w:rFonts w:ascii="Arial" w:hAnsi="Arial" w:cs="Arial"/>
        </w:rPr>
        <w:t>W</w:t>
      </w:r>
      <w:r w:rsidRPr="009F7B37">
        <w:rPr>
          <w:rFonts w:ascii="Arial" w:hAnsi="Arial" w:cs="Arial"/>
        </w:rPr>
        <w:t>here necessary</w:t>
      </w:r>
      <w:r w:rsidR="00BD416D">
        <w:rPr>
          <w:rFonts w:ascii="Arial" w:hAnsi="Arial" w:cs="Arial"/>
        </w:rPr>
        <w:t>,</w:t>
      </w:r>
      <w:r w:rsidRPr="009F7B37">
        <w:rPr>
          <w:rFonts w:ascii="Arial" w:hAnsi="Arial" w:cs="Arial"/>
        </w:rPr>
        <w:t xml:space="preserve"> the provision of ongoing paediatric critical care whilst awaiting the arrival of the specialised transport service or where capacity issues mean a PICU bed is unavailable for a prolonged period</w:t>
      </w:r>
      <w:r w:rsidR="000D60AF">
        <w:rPr>
          <w:rFonts w:ascii="Arial" w:hAnsi="Arial" w:cs="Arial"/>
        </w:rPr>
        <w:t xml:space="preserve"> </w:t>
      </w:r>
      <w:r w:rsidR="00582403">
        <w:rPr>
          <w:rFonts w:ascii="Arial" w:hAnsi="Arial" w:cs="Arial"/>
        </w:rPr>
        <w:t>should be available.</w:t>
      </w:r>
    </w:p>
    <w:p w14:paraId="2CB44E5B" w14:textId="77777777" w:rsidR="009F7B37" w:rsidRPr="009F7B37" w:rsidRDefault="009F7B37" w:rsidP="009F7B37">
      <w:pPr>
        <w:autoSpaceDE w:val="0"/>
        <w:autoSpaceDN w:val="0"/>
        <w:adjustRightInd w:val="0"/>
        <w:spacing w:after="0" w:line="360" w:lineRule="auto"/>
        <w:jc w:val="both"/>
        <w:rPr>
          <w:rFonts w:ascii="Arial" w:hAnsi="Arial" w:cs="Arial"/>
          <w:b/>
          <w:bCs/>
          <w:color w:val="000000"/>
        </w:rPr>
      </w:pPr>
    </w:p>
    <w:p w14:paraId="1C2EB3A8" w14:textId="77777777" w:rsidR="009F7B37" w:rsidRPr="009F7B37" w:rsidRDefault="009F7B37" w:rsidP="006C1719">
      <w:pPr>
        <w:autoSpaceDE w:val="0"/>
        <w:autoSpaceDN w:val="0"/>
        <w:adjustRightInd w:val="0"/>
        <w:spacing w:line="360" w:lineRule="auto"/>
        <w:jc w:val="both"/>
        <w:rPr>
          <w:rFonts w:ascii="Arial" w:hAnsi="Arial" w:cs="Arial"/>
          <w:b/>
          <w:bCs/>
          <w:color w:val="000000"/>
        </w:rPr>
      </w:pPr>
      <w:r w:rsidRPr="009F7B37">
        <w:rPr>
          <w:rFonts w:ascii="Arial" w:hAnsi="Arial" w:cs="Arial"/>
          <w:b/>
          <w:bCs/>
          <w:color w:val="000000"/>
        </w:rPr>
        <w:t>Neonatal Critical Care</w:t>
      </w:r>
    </w:p>
    <w:p w14:paraId="46AEE928" w14:textId="20DDF6BA" w:rsidR="009F7B37" w:rsidRPr="009F7B37" w:rsidRDefault="009F7B37" w:rsidP="009F7B37">
      <w:pPr>
        <w:autoSpaceDE w:val="0"/>
        <w:autoSpaceDN w:val="0"/>
        <w:adjustRightInd w:val="0"/>
        <w:spacing w:after="0" w:line="360" w:lineRule="auto"/>
        <w:rPr>
          <w:rFonts w:ascii="Arial" w:hAnsi="Arial" w:cs="Arial"/>
          <w:color w:val="000000"/>
        </w:rPr>
        <w:sectPr w:rsidR="009F7B37" w:rsidRPr="009F7B37" w:rsidSect="00136888">
          <w:type w:val="continuous"/>
          <w:pgSz w:w="11906" w:h="16838"/>
          <w:pgMar w:top="1440" w:right="1440" w:bottom="1440" w:left="1440" w:header="708" w:footer="708" w:gutter="0"/>
          <w:pgNumType w:start="13"/>
          <w:cols w:space="708"/>
          <w:titlePg/>
          <w:docGrid w:linePitch="360"/>
        </w:sectPr>
      </w:pPr>
      <w:r w:rsidRPr="009F7B37">
        <w:rPr>
          <w:rFonts w:ascii="Arial" w:hAnsi="Arial" w:cs="Arial"/>
          <w:color w:val="000000"/>
        </w:rPr>
        <w:t xml:space="preserve">Neo-natal Critical Care (NICU) capacity should also be developed to cope with potential demand, </w:t>
      </w:r>
      <w:r w:rsidR="00BD416D">
        <w:rPr>
          <w:rFonts w:ascii="Arial" w:hAnsi="Arial" w:cs="Arial"/>
          <w:color w:val="000000"/>
        </w:rPr>
        <w:t xml:space="preserve">and </w:t>
      </w:r>
      <w:r w:rsidRPr="009F7B37">
        <w:rPr>
          <w:rFonts w:ascii="Arial" w:hAnsi="Arial" w:cs="Arial"/>
          <w:color w:val="000000"/>
        </w:rPr>
        <w:t xml:space="preserve">guidance can be obtained from the neo-natal network. Health boards should ensure they identify and have the appropriate numbers of skilled staff to care for the expected increased number of ill, low birthweight and preterm infants. Integral to this is up-skilling/training nurses and midwives </w:t>
      </w:r>
      <w:r w:rsidR="00162425">
        <w:rPr>
          <w:rFonts w:ascii="Arial" w:hAnsi="Arial" w:cs="Arial"/>
          <w:color w:val="000000"/>
        </w:rPr>
        <w:t xml:space="preserve">to </w:t>
      </w:r>
      <w:r w:rsidRPr="009F7B37">
        <w:rPr>
          <w:rFonts w:ascii="Arial" w:hAnsi="Arial" w:cs="Arial"/>
          <w:color w:val="000000"/>
        </w:rPr>
        <w:t xml:space="preserve">provide the right care under an agreed governance framework. </w:t>
      </w:r>
    </w:p>
    <w:p w14:paraId="3F33750E"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p>
    <w:p w14:paraId="341E658A"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 xml:space="preserve">Care of ill pregnant women should be timely and aim to reduce maternal complications and preterm birth. Pregnant women who require critical care or whose baby is likely to require NICU Level 3 care should be cared for and delivered in a maternity unit with on-site access to adult critical care and Level 3 NICU facilities. </w:t>
      </w:r>
    </w:p>
    <w:p w14:paraId="0D2A359A" w14:textId="77777777" w:rsidR="009F7B37" w:rsidRPr="009F7B37" w:rsidRDefault="009F7B37" w:rsidP="009F7B37">
      <w:pPr>
        <w:autoSpaceDE w:val="0"/>
        <w:autoSpaceDN w:val="0"/>
        <w:adjustRightInd w:val="0"/>
        <w:spacing w:after="0" w:line="360" w:lineRule="auto"/>
        <w:jc w:val="both"/>
        <w:rPr>
          <w:rFonts w:ascii="Arial" w:hAnsi="Arial" w:cs="Arial"/>
          <w:color w:val="000000"/>
          <w:sz w:val="20"/>
          <w:szCs w:val="20"/>
        </w:rPr>
      </w:pPr>
    </w:p>
    <w:p w14:paraId="27571FF3" w14:textId="77777777" w:rsidR="009F7B37" w:rsidRPr="009F7B37" w:rsidRDefault="009F7B37" w:rsidP="009F7B37">
      <w:pPr>
        <w:autoSpaceDE w:val="0"/>
        <w:autoSpaceDN w:val="0"/>
        <w:adjustRightInd w:val="0"/>
        <w:spacing w:after="0" w:line="360" w:lineRule="auto"/>
        <w:jc w:val="both"/>
        <w:rPr>
          <w:rFonts w:ascii="Arial" w:hAnsi="Arial" w:cs="Arial"/>
          <w:color w:val="000000"/>
        </w:rPr>
      </w:pPr>
      <w:r w:rsidRPr="009F7B37">
        <w:rPr>
          <w:rFonts w:ascii="Arial" w:hAnsi="Arial" w:cs="Arial"/>
          <w:color w:val="000000"/>
        </w:rPr>
        <w:t xml:space="preserve">In the event of an infectious disease outbreak, </w:t>
      </w:r>
      <w:r w:rsidRPr="009F7B37">
        <w:rPr>
          <w:rFonts w:ascii="Arial" w:hAnsi="Arial" w:cs="Arial"/>
        </w:rPr>
        <w:t>priority should be to ensure vaccination of all pregnant women where an appropriate vaccination is available.</w:t>
      </w:r>
    </w:p>
    <w:p w14:paraId="5471804C" w14:textId="77777777" w:rsidR="009F7B37" w:rsidRPr="009F7B37" w:rsidRDefault="009F7B37" w:rsidP="009F7B37">
      <w:pPr>
        <w:spacing w:after="200" w:line="360" w:lineRule="auto"/>
        <w:jc w:val="both"/>
        <w:rPr>
          <w:rFonts w:ascii="Arial" w:hAnsi="Arial" w:cs="Arial"/>
          <w:b/>
          <w:bCs/>
          <w:sz w:val="24"/>
          <w:szCs w:val="24"/>
        </w:rPr>
      </w:pPr>
    </w:p>
    <w:p w14:paraId="2153C757" w14:textId="77777777" w:rsidR="009F7B37" w:rsidRPr="009F7B37" w:rsidRDefault="009F7B37" w:rsidP="009F7B37">
      <w:pPr>
        <w:spacing w:after="200" w:line="360" w:lineRule="auto"/>
        <w:rPr>
          <w:rFonts w:ascii="Arial" w:hAnsi="Arial" w:cs="Arial"/>
        </w:rPr>
        <w:sectPr w:rsidR="009F7B37" w:rsidRPr="009F7B37" w:rsidSect="00E43F41">
          <w:headerReference w:type="first" r:id="rId22"/>
          <w:footerReference w:type="first" r:id="rId23"/>
          <w:type w:val="continuous"/>
          <w:pgSz w:w="11906" w:h="16838"/>
          <w:pgMar w:top="1440" w:right="1440" w:bottom="1440" w:left="1440" w:header="709" w:footer="709" w:gutter="0"/>
          <w:pgNumType w:start="7"/>
          <w:cols w:space="708"/>
          <w:titlePg/>
          <w:docGrid w:linePitch="360"/>
        </w:sectPr>
      </w:pPr>
    </w:p>
    <w:p w14:paraId="26132561" w14:textId="77777777" w:rsidR="009F7B37" w:rsidRPr="009F7B37" w:rsidRDefault="009F7B37" w:rsidP="009F7B37">
      <w:pPr>
        <w:spacing w:after="200" w:line="360" w:lineRule="auto"/>
        <w:rPr>
          <w:rFonts w:ascii="Arial" w:hAnsi="Arial" w:cs="Arial"/>
          <w:b/>
          <w:bCs/>
        </w:rPr>
        <w:sectPr w:rsidR="009F7B37" w:rsidRPr="009F7B37" w:rsidSect="00464A23">
          <w:headerReference w:type="default" r:id="rId24"/>
          <w:footerReference w:type="default" r:id="rId25"/>
          <w:headerReference w:type="first" r:id="rId26"/>
          <w:footerReference w:type="first" r:id="rId27"/>
          <w:type w:val="continuous"/>
          <w:pgSz w:w="11906" w:h="16838" w:code="9"/>
          <w:pgMar w:top="851" w:right="1440" w:bottom="1440" w:left="1440" w:header="709" w:footer="709" w:gutter="0"/>
          <w:pgNumType w:start="13"/>
          <w:cols w:space="708"/>
          <w:titlePg/>
          <w:docGrid w:linePitch="360"/>
        </w:sectPr>
      </w:pPr>
    </w:p>
    <w:p w14:paraId="478DCCBC" w14:textId="77777777" w:rsidR="009F7B37" w:rsidRPr="001202F8" w:rsidRDefault="009F7B37" w:rsidP="001202F8">
      <w:pPr>
        <w:pStyle w:val="Heading2"/>
        <w:rPr>
          <w:rFonts w:ascii="Arial" w:hAnsi="Arial" w:cs="Arial"/>
          <w:b/>
          <w:bCs/>
          <w:color w:val="auto"/>
          <w:sz w:val="22"/>
          <w:szCs w:val="22"/>
        </w:rPr>
      </w:pPr>
      <w:bookmarkStart w:id="13" w:name="_Appendix_1"/>
      <w:bookmarkEnd w:id="12"/>
      <w:bookmarkEnd w:id="13"/>
      <w:r w:rsidRPr="001202F8">
        <w:rPr>
          <w:rFonts w:ascii="Arial" w:hAnsi="Arial" w:cs="Arial"/>
          <w:b/>
          <w:bCs/>
          <w:color w:val="auto"/>
          <w:sz w:val="22"/>
          <w:szCs w:val="22"/>
        </w:rPr>
        <w:t>Appendix 1</w:t>
      </w:r>
    </w:p>
    <w:p w14:paraId="25F4219D" w14:textId="77777777" w:rsidR="009F7B37" w:rsidRPr="003A1F05" w:rsidRDefault="009F7B37" w:rsidP="009F7B37">
      <w:pPr>
        <w:spacing w:after="200" w:line="276" w:lineRule="auto"/>
        <w:jc w:val="center"/>
        <w:rPr>
          <w:rFonts w:ascii="Arial" w:hAnsi="Arial" w:cs="Arial"/>
          <w:sz w:val="20"/>
          <w:szCs w:val="20"/>
        </w:rPr>
      </w:pPr>
      <w:r w:rsidRPr="003A1F05">
        <w:rPr>
          <w:rFonts w:ascii="Arial" w:hAnsi="Arial" w:cs="Arial"/>
          <w:sz w:val="28"/>
          <w:szCs w:val="20"/>
        </w:rPr>
        <w:t>All Wales COVID – 19 Pandemic CRITCON Levels</w:t>
      </w:r>
    </w:p>
    <w:p w14:paraId="21BA4B4B" w14:textId="77777777" w:rsidR="009F7B37" w:rsidRPr="003A1F05" w:rsidRDefault="009F7B37" w:rsidP="009F7B37">
      <w:pPr>
        <w:spacing w:after="200" w:line="276" w:lineRule="auto"/>
        <w:rPr>
          <w:rFonts w:ascii="Arial" w:hAnsi="Arial" w:cs="Arial"/>
          <w:sz w:val="20"/>
          <w:szCs w:val="18"/>
        </w:rPr>
      </w:pPr>
      <w:r w:rsidRPr="003A1F05">
        <w:rPr>
          <w:rFonts w:ascii="Arial" w:hAnsi="Arial" w:cs="Arial"/>
          <w:sz w:val="20"/>
          <w:szCs w:val="18"/>
        </w:rPr>
        <w:t>Please declare CRITCON level AND staffing level A, B, C</w:t>
      </w:r>
    </w:p>
    <w:tbl>
      <w:tblPr>
        <w:tblStyle w:val="TableGrid"/>
        <w:tblW w:w="0" w:type="auto"/>
        <w:tblLook w:val="04A0" w:firstRow="1" w:lastRow="0" w:firstColumn="1" w:lastColumn="0" w:noHBand="0" w:noVBand="1"/>
      </w:tblPr>
      <w:tblGrid>
        <w:gridCol w:w="7366"/>
        <w:gridCol w:w="1650"/>
      </w:tblGrid>
      <w:tr w:rsidR="009F7B37" w:rsidRPr="009F7B37" w14:paraId="45DA5EB1" w14:textId="77777777" w:rsidTr="00E22FCC">
        <w:tc>
          <w:tcPr>
            <w:tcW w:w="7366" w:type="dxa"/>
            <w:tcBorders>
              <w:bottom w:val="single" w:sz="12" w:space="0" w:color="auto"/>
            </w:tcBorders>
          </w:tcPr>
          <w:p w14:paraId="02E74C20" w14:textId="77777777" w:rsidR="009F7B37" w:rsidRPr="003A1F05" w:rsidRDefault="009F7B37" w:rsidP="009F7B37">
            <w:pPr>
              <w:spacing w:after="200" w:line="276" w:lineRule="auto"/>
              <w:rPr>
                <w:rFonts w:ascii="Arial" w:hAnsi="Arial" w:cs="Arial"/>
                <w:szCs w:val="20"/>
              </w:rPr>
            </w:pPr>
            <w:r w:rsidRPr="003A1F05">
              <w:rPr>
                <w:rFonts w:ascii="Arial" w:hAnsi="Arial" w:cs="Arial"/>
                <w:szCs w:val="20"/>
              </w:rPr>
              <w:t>DEFINITION</w:t>
            </w:r>
          </w:p>
        </w:tc>
        <w:tc>
          <w:tcPr>
            <w:tcW w:w="1650" w:type="dxa"/>
            <w:tcBorders>
              <w:bottom w:val="single" w:sz="12" w:space="0" w:color="auto"/>
            </w:tcBorders>
          </w:tcPr>
          <w:p w14:paraId="7E600CDC" w14:textId="77777777" w:rsidR="009F7B37" w:rsidRPr="003A1F05" w:rsidRDefault="009F7B37" w:rsidP="009F7B37">
            <w:pPr>
              <w:spacing w:after="200" w:line="276" w:lineRule="auto"/>
              <w:rPr>
                <w:rFonts w:ascii="Arial" w:hAnsi="Arial" w:cs="Arial"/>
                <w:b/>
                <w:szCs w:val="20"/>
              </w:rPr>
            </w:pPr>
            <w:r w:rsidRPr="003A1F05">
              <w:rPr>
                <w:rFonts w:ascii="Arial" w:hAnsi="Arial" w:cs="Arial"/>
                <w:b/>
                <w:szCs w:val="20"/>
              </w:rPr>
              <w:t>STATUS</w:t>
            </w:r>
          </w:p>
        </w:tc>
      </w:tr>
      <w:tr w:rsidR="009F7B37" w:rsidRPr="009F7B37" w14:paraId="19497324" w14:textId="77777777" w:rsidTr="00E22FCC">
        <w:tc>
          <w:tcPr>
            <w:tcW w:w="7366" w:type="dxa"/>
            <w:tcBorders>
              <w:top w:val="single" w:sz="12" w:space="0" w:color="auto"/>
              <w:left w:val="single" w:sz="12" w:space="0" w:color="auto"/>
              <w:right w:val="single" w:sz="12" w:space="0" w:color="auto"/>
            </w:tcBorders>
            <w:shd w:val="clear" w:color="auto" w:fill="C5E0B3" w:themeFill="accent6" w:themeFillTint="66"/>
          </w:tcPr>
          <w:p w14:paraId="656F8623" w14:textId="77777777" w:rsidR="009F7B37" w:rsidRPr="003A1F05" w:rsidRDefault="009F7B37" w:rsidP="009F7B37">
            <w:pPr>
              <w:spacing w:after="200" w:line="276" w:lineRule="auto"/>
              <w:rPr>
                <w:rFonts w:ascii="Arial" w:hAnsi="Arial" w:cs="Arial"/>
                <w:sz w:val="28"/>
              </w:rPr>
            </w:pPr>
            <w:r w:rsidRPr="003A1F05">
              <w:rPr>
                <w:rFonts w:ascii="Arial" w:hAnsi="Arial" w:cs="Arial"/>
                <w:color w:val="FF0000"/>
                <w:sz w:val="24"/>
                <w:szCs w:val="20"/>
              </w:rPr>
              <w:t xml:space="preserve">Normal – </w:t>
            </w:r>
            <w:r w:rsidRPr="003A1F05">
              <w:rPr>
                <w:rFonts w:ascii="Arial" w:hAnsi="Arial" w:cs="Arial"/>
                <w:sz w:val="24"/>
                <w:szCs w:val="20"/>
              </w:rPr>
              <w:t>‘Business as usual’</w:t>
            </w:r>
          </w:p>
        </w:tc>
        <w:tc>
          <w:tcPr>
            <w:tcW w:w="1650" w:type="dxa"/>
            <w:vMerge w:val="restart"/>
            <w:tcBorders>
              <w:top w:val="single" w:sz="12" w:space="0" w:color="auto"/>
              <w:left w:val="single" w:sz="12" w:space="0" w:color="auto"/>
              <w:bottom w:val="single" w:sz="12" w:space="0" w:color="auto"/>
              <w:right w:val="single" w:sz="12" w:space="0" w:color="auto"/>
            </w:tcBorders>
            <w:vAlign w:val="center"/>
          </w:tcPr>
          <w:p w14:paraId="0279E4C1" w14:textId="77777777" w:rsidR="009F7B37" w:rsidRPr="003A1F05" w:rsidRDefault="009F7B37" w:rsidP="009F7B37">
            <w:pPr>
              <w:spacing w:after="200" w:line="276" w:lineRule="auto"/>
              <w:jc w:val="center"/>
              <w:rPr>
                <w:rFonts w:ascii="Arial" w:hAnsi="Arial" w:cs="Arial"/>
                <w:color w:val="FF0000"/>
                <w:sz w:val="24"/>
              </w:rPr>
            </w:pPr>
            <w:r w:rsidRPr="003A1F05">
              <w:rPr>
                <w:rFonts w:ascii="Arial" w:hAnsi="Arial" w:cs="Arial"/>
                <w:color w:val="FF0000"/>
                <w:sz w:val="24"/>
              </w:rPr>
              <w:t>CRITCON 0</w:t>
            </w:r>
          </w:p>
        </w:tc>
      </w:tr>
      <w:tr w:rsidR="009F7B37" w:rsidRPr="009F7B37" w14:paraId="00080CA2" w14:textId="77777777" w:rsidTr="00E22FCC">
        <w:tc>
          <w:tcPr>
            <w:tcW w:w="7366" w:type="dxa"/>
            <w:tcBorders>
              <w:left w:val="single" w:sz="12" w:space="0" w:color="auto"/>
              <w:bottom w:val="single" w:sz="12" w:space="0" w:color="auto"/>
              <w:right w:val="single" w:sz="12" w:space="0" w:color="auto"/>
            </w:tcBorders>
          </w:tcPr>
          <w:p w14:paraId="31D2FA4F" w14:textId="77777777" w:rsidR="009F7B37" w:rsidRPr="003A1F05" w:rsidRDefault="009F7B37" w:rsidP="009F7B37">
            <w:pPr>
              <w:spacing w:after="200" w:line="276" w:lineRule="auto"/>
              <w:rPr>
                <w:rFonts w:ascii="Arial" w:hAnsi="Arial" w:cs="Arial"/>
              </w:rPr>
            </w:pPr>
            <w:r w:rsidRPr="003A1F05">
              <w:rPr>
                <w:rFonts w:ascii="Arial" w:hAnsi="Arial" w:cs="Arial"/>
              </w:rPr>
              <w:t xml:space="preserve">Able to meet all critical care needs. Staffed &amp; equipped available beds. Elective activity can still be accommodated. </w:t>
            </w:r>
          </w:p>
        </w:tc>
        <w:tc>
          <w:tcPr>
            <w:tcW w:w="1650" w:type="dxa"/>
            <w:vMerge/>
            <w:tcBorders>
              <w:left w:val="single" w:sz="12" w:space="0" w:color="auto"/>
              <w:bottom w:val="single" w:sz="12" w:space="0" w:color="auto"/>
              <w:right w:val="single" w:sz="12" w:space="0" w:color="auto"/>
            </w:tcBorders>
          </w:tcPr>
          <w:p w14:paraId="05D96518" w14:textId="77777777" w:rsidR="009F7B37" w:rsidRPr="003A1F05" w:rsidRDefault="009F7B37" w:rsidP="009F7B37">
            <w:pPr>
              <w:spacing w:after="200" w:line="276" w:lineRule="auto"/>
              <w:rPr>
                <w:rFonts w:ascii="Arial" w:hAnsi="Arial" w:cs="Arial"/>
                <w:sz w:val="24"/>
              </w:rPr>
            </w:pPr>
          </w:p>
        </w:tc>
      </w:tr>
      <w:tr w:rsidR="009F7B37" w:rsidRPr="009F7B37" w14:paraId="43C2D4FC" w14:textId="77777777" w:rsidTr="00E22FCC">
        <w:tc>
          <w:tcPr>
            <w:tcW w:w="7366" w:type="dxa"/>
            <w:tcBorders>
              <w:top w:val="single" w:sz="12" w:space="0" w:color="auto"/>
              <w:left w:val="single" w:sz="12" w:space="0" w:color="auto"/>
              <w:right w:val="single" w:sz="12" w:space="0" w:color="auto"/>
            </w:tcBorders>
            <w:shd w:val="clear" w:color="auto" w:fill="FFE599" w:themeFill="accent4" w:themeFillTint="66"/>
          </w:tcPr>
          <w:p w14:paraId="4FD95E32" w14:textId="77777777" w:rsidR="009F7B37" w:rsidRPr="003A1F05" w:rsidRDefault="009F7B37" w:rsidP="009F7B37">
            <w:pPr>
              <w:spacing w:after="200" w:line="276" w:lineRule="auto"/>
              <w:rPr>
                <w:rFonts w:ascii="Arial" w:hAnsi="Arial" w:cs="Arial"/>
                <w:sz w:val="24"/>
                <w:szCs w:val="24"/>
              </w:rPr>
            </w:pPr>
            <w:r w:rsidRPr="003A1F05">
              <w:rPr>
                <w:rFonts w:ascii="Arial" w:hAnsi="Arial" w:cs="Arial"/>
                <w:color w:val="FF0000"/>
                <w:sz w:val="24"/>
                <w:szCs w:val="24"/>
              </w:rPr>
              <w:t xml:space="preserve">Low surge – </w:t>
            </w:r>
            <w:r w:rsidRPr="003A1F05">
              <w:rPr>
                <w:rFonts w:ascii="Arial" w:hAnsi="Arial" w:cs="Arial"/>
                <w:sz w:val="24"/>
                <w:szCs w:val="24"/>
              </w:rPr>
              <w:t>‘Usual winter pressures’</w:t>
            </w:r>
          </w:p>
        </w:tc>
        <w:tc>
          <w:tcPr>
            <w:tcW w:w="1650" w:type="dxa"/>
            <w:vMerge w:val="restart"/>
            <w:tcBorders>
              <w:top w:val="single" w:sz="12" w:space="0" w:color="auto"/>
              <w:left w:val="single" w:sz="12" w:space="0" w:color="auto"/>
              <w:bottom w:val="single" w:sz="12" w:space="0" w:color="auto"/>
              <w:right w:val="single" w:sz="12" w:space="0" w:color="auto"/>
            </w:tcBorders>
            <w:vAlign w:val="center"/>
          </w:tcPr>
          <w:p w14:paraId="60FF789C" w14:textId="77777777" w:rsidR="009F7B37" w:rsidRPr="003A1F05" w:rsidRDefault="009F7B37" w:rsidP="009F7B37">
            <w:pPr>
              <w:spacing w:after="200" w:line="276" w:lineRule="auto"/>
              <w:jc w:val="center"/>
              <w:rPr>
                <w:rFonts w:ascii="Arial" w:hAnsi="Arial" w:cs="Arial"/>
                <w:color w:val="FF0000"/>
                <w:sz w:val="24"/>
              </w:rPr>
            </w:pPr>
            <w:r w:rsidRPr="003A1F05">
              <w:rPr>
                <w:rFonts w:ascii="Arial" w:hAnsi="Arial" w:cs="Arial"/>
                <w:color w:val="FF0000"/>
                <w:sz w:val="24"/>
              </w:rPr>
              <w:t>CRITCON 1</w:t>
            </w:r>
          </w:p>
        </w:tc>
      </w:tr>
      <w:tr w:rsidR="009F7B37" w:rsidRPr="009F7B37" w14:paraId="704106D9" w14:textId="77777777" w:rsidTr="00E22FCC">
        <w:tc>
          <w:tcPr>
            <w:tcW w:w="7366" w:type="dxa"/>
            <w:tcBorders>
              <w:left w:val="single" w:sz="12" w:space="0" w:color="auto"/>
              <w:bottom w:val="single" w:sz="12" w:space="0" w:color="auto"/>
              <w:right w:val="single" w:sz="12" w:space="0" w:color="auto"/>
            </w:tcBorders>
          </w:tcPr>
          <w:p w14:paraId="247198FF" w14:textId="77777777" w:rsidR="009F7B37" w:rsidRPr="003A1F05" w:rsidRDefault="009F7B37" w:rsidP="009F7B37">
            <w:pPr>
              <w:spacing w:after="200" w:line="276" w:lineRule="auto"/>
              <w:rPr>
                <w:rFonts w:ascii="Arial" w:hAnsi="Arial" w:cs="Arial"/>
                <w:sz w:val="24"/>
              </w:rPr>
            </w:pPr>
            <w:r w:rsidRPr="003A1F05">
              <w:rPr>
                <w:rFonts w:ascii="Arial" w:hAnsi="Arial" w:cs="Arial"/>
                <w:szCs w:val="20"/>
              </w:rPr>
              <w:t>Full staffed capacity, potential patients can be discharged to create capacity. Elective activity unable to be accommodated.</w:t>
            </w:r>
          </w:p>
        </w:tc>
        <w:tc>
          <w:tcPr>
            <w:tcW w:w="1650" w:type="dxa"/>
            <w:vMerge/>
            <w:tcBorders>
              <w:left w:val="single" w:sz="12" w:space="0" w:color="auto"/>
              <w:bottom w:val="single" w:sz="12" w:space="0" w:color="auto"/>
              <w:right w:val="single" w:sz="12" w:space="0" w:color="auto"/>
            </w:tcBorders>
          </w:tcPr>
          <w:p w14:paraId="3507331F" w14:textId="77777777" w:rsidR="009F7B37" w:rsidRPr="003A1F05" w:rsidRDefault="009F7B37" w:rsidP="009F7B37">
            <w:pPr>
              <w:spacing w:after="200" w:line="276" w:lineRule="auto"/>
              <w:rPr>
                <w:rFonts w:ascii="Arial" w:hAnsi="Arial" w:cs="Arial"/>
                <w:sz w:val="24"/>
              </w:rPr>
            </w:pPr>
          </w:p>
        </w:tc>
      </w:tr>
      <w:tr w:rsidR="009F7B37" w:rsidRPr="009F7B37" w14:paraId="349FCC23" w14:textId="77777777" w:rsidTr="00E22FCC">
        <w:tc>
          <w:tcPr>
            <w:tcW w:w="7366" w:type="dxa"/>
            <w:tcBorders>
              <w:top w:val="single" w:sz="12" w:space="0" w:color="auto"/>
              <w:left w:val="single" w:sz="12" w:space="0" w:color="auto"/>
              <w:right w:val="single" w:sz="12" w:space="0" w:color="auto"/>
            </w:tcBorders>
            <w:shd w:val="clear" w:color="auto" w:fill="ED7D31" w:themeFill="accent2"/>
          </w:tcPr>
          <w:p w14:paraId="09B0A3D4" w14:textId="77777777" w:rsidR="009F7B37" w:rsidRPr="003A1F05" w:rsidRDefault="009F7B37" w:rsidP="009F7B37">
            <w:pPr>
              <w:spacing w:after="200" w:line="276" w:lineRule="auto"/>
              <w:rPr>
                <w:rFonts w:ascii="Arial" w:hAnsi="Arial" w:cs="Arial"/>
                <w:sz w:val="28"/>
              </w:rPr>
            </w:pPr>
            <w:r w:rsidRPr="003A1F05">
              <w:rPr>
                <w:rFonts w:ascii="Arial" w:hAnsi="Arial" w:cs="Arial"/>
                <w:color w:val="FF0000"/>
                <w:sz w:val="24"/>
                <w:szCs w:val="20"/>
              </w:rPr>
              <w:t xml:space="preserve">Medium surge – </w:t>
            </w:r>
            <w:r w:rsidRPr="003A1F05">
              <w:rPr>
                <w:rFonts w:ascii="Arial" w:hAnsi="Arial" w:cs="Arial"/>
                <w:sz w:val="24"/>
                <w:szCs w:val="20"/>
              </w:rPr>
              <w:t>‘unprecedented’</w:t>
            </w:r>
          </w:p>
        </w:tc>
        <w:tc>
          <w:tcPr>
            <w:tcW w:w="1650" w:type="dxa"/>
            <w:vMerge w:val="restart"/>
            <w:tcBorders>
              <w:top w:val="single" w:sz="12" w:space="0" w:color="auto"/>
              <w:left w:val="single" w:sz="12" w:space="0" w:color="auto"/>
              <w:bottom w:val="single" w:sz="12" w:space="0" w:color="auto"/>
              <w:right w:val="single" w:sz="12" w:space="0" w:color="auto"/>
            </w:tcBorders>
            <w:vAlign w:val="center"/>
          </w:tcPr>
          <w:p w14:paraId="5889AC31" w14:textId="77777777" w:rsidR="009F7B37" w:rsidRPr="003A1F05" w:rsidRDefault="009F7B37" w:rsidP="009F7B37">
            <w:pPr>
              <w:spacing w:after="200" w:line="276" w:lineRule="auto"/>
              <w:jc w:val="center"/>
              <w:rPr>
                <w:rFonts w:ascii="Arial" w:hAnsi="Arial" w:cs="Arial"/>
                <w:color w:val="FF0000"/>
                <w:sz w:val="24"/>
              </w:rPr>
            </w:pPr>
            <w:r w:rsidRPr="003A1F05">
              <w:rPr>
                <w:rFonts w:ascii="Arial" w:hAnsi="Arial" w:cs="Arial"/>
                <w:color w:val="FF0000"/>
                <w:sz w:val="24"/>
              </w:rPr>
              <w:t>CRITCON 2</w:t>
            </w:r>
          </w:p>
        </w:tc>
      </w:tr>
      <w:tr w:rsidR="009F7B37" w:rsidRPr="009F7B37" w14:paraId="29734255" w14:textId="77777777" w:rsidTr="00E22FCC">
        <w:tc>
          <w:tcPr>
            <w:tcW w:w="7366" w:type="dxa"/>
            <w:tcBorders>
              <w:left w:val="single" w:sz="12" w:space="0" w:color="auto"/>
              <w:bottom w:val="single" w:sz="12" w:space="0" w:color="auto"/>
              <w:right w:val="single" w:sz="12" w:space="0" w:color="auto"/>
            </w:tcBorders>
          </w:tcPr>
          <w:p w14:paraId="7167299D" w14:textId="77777777" w:rsidR="009F7B37" w:rsidRPr="003A1F05" w:rsidRDefault="009F7B37" w:rsidP="009F7B37">
            <w:pPr>
              <w:spacing w:after="200" w:line="276" w:lineRule="auto"/>
              <w:rPr>
                <w:rFonts w:ascii="Arial" w:hAnsi="Arial" w:cs="Arial"/>
                <w:sz w:val="24"/>
              </w:rPr>
            </w:pPr>
            <w:r w:rsidRPr="003A1F05">
              <w:rPr>
                <w:rFonts w:ascii="Arial" w:hAnsi="Arial" w:cs="Arial"/>
                <w:szCs w:val="20"/>
              </w:rPr>
              <w:t>Full staffed capacity. Using surge capacity beds outside critical care areas (theatres, endoscopy, recovery) No identified discharges. Looking to transfer out to create capacity.</w:t>
            </w:r>
          </w:p>
        </w:tc>
        <w:tc>
          <w:tcPr>
            <w:tcW w:w="1650" w:type="dxa"/>
            <w:vMerge/>
            <w:tcBorders>
              <w:left w:val="single" w:sz="12" w:space="0" w:color="auto"/>
              <w:bottom w:val="single" w:sz="12" w:space="0" w:color="auto"/>
              <w:right w:val="single" w:sz="12" w:space="0" w:color="auto"/>
            </w:tcBorders>
          </w:tcPr>
          <w:p w14:paraId="1DB45024" w14:textId="77777777" w:rsidR="009F7B37" w:rsidRPr="003A1F05" w:rsidRDefault="009F7B37" w:rsidP="009F7B37">
            <w:pPr>
              <w:spacing w:after="200" w:line="276" w:lineRule="auto"/>
              <w:rPr>
                <w:rFonts w:ascii="Arial" w:hAnsi="Arial" w:cs="Arial"/>
                <w:sz w:val="24"/>
              </w:rPr>
            </w:pPr>
          </w:p>
        </w:tc>
      </w:tr>
      <w:tr w:rsidR="009F7B37" w:rsidRPr="009F7B37" w14:paraId="20B1BC21" w14:textId="77777777" w:rsidTr="00E22FCC">
        <w:tc>
          <w:tcPr>
            <w:tcW w:w="7366" w:type="dxa"/>
            <w:tcBorders>
              <w:top w:val="single" w:sz="12" w:space="0" w:color="auto"/>
              <w:left w:val="single" w:sz="12" w:space="0" w:color="auto"/>
              <w:right w:val="single" w:sz="12" w:space="0" w:color="auto"/>
            </w:tcBorders>
            <w:shd w:val="clear" w:color="auto" w:fill="FF0000"/>
          </w:tcPr>
          <w:p w14:paraId="45C474C5" w14:textId="77777777" w:rsidR="009F7B37" w:rsidRPr="003A1F05" w:rsidRDefault="009F7B37" w:rsidP="009F7B37">
            <w:pPr>
              <w:spacing w:after="200" w:line="276" w:lineRule="auto"/>
              <w:rPr>
                <w:rFonts w:ascii="Arial" w:hAnsi="Arial" w:cs="Arial"/>
                <w:sz w:val="28"/>
              </w:rPr>
            </w:pPr>
            <w:r w:rsidRPr="003A1F05">
              <w:rPr>
                <w:rFonts w:ascii="Arial" w:hAnsi="Arial" w:cs="Arial"/>
                <w:sz w:val="24"/>
                <w:szCs w:val="20"/>
              </w:rPr>
              <w:t>High Surge – ‘Full Stretch’</w:t>
            </w:r>
          </w:p>
        </w:tc>
        <w:tc>
          <w:tcPr>
            <w:tcW w:w="1650" w:type="dxa"/>
            <w:vMerge w:val="restart"/>
            <w:tcBorders>
              <w:top w:val="single" w:sz="12" w:space="0" w:color="auto"/>
              <w:left w:val="single" w:sz="12" w:space="0" w:color="auto"/>
              <w:bottom w:val="single" w:sz="12" w:space="0" w:color="auto"/>
              <w:right w:val="single" w:sz="12" w:space="0" w:color="auto"/>
            </w:tcBorders>
            <w:vAlign w:val="center"/>
          </w:tcPr>
          <w:p w14:paraId="1CC084C2" w14:textId="77777777" w:rsidR="009F7B37" w:rsidRPr="003A1F05" w:rsidRDefault="009F7B37" w:rsidP="009F7B37">
            <w:pPr>
              <w:spacing w:after="200" w:line="276" w:lineRule="auto"/>
              <w:jc w:val="center"/>
              <w:rPr>
                <w:rFonts w:ascii="Arial" w:hAnsi="Arial" w:cs="Arial"/>
                <w:color w:val="FF0000"/>
                <w:sz w:val="24"/>
              </w:rPr>
            </w:pPr>
            <w:r w:rsidRPr="003A1F05">
              <w:rPr>
                <w:rFonts w:ascii="Arial" w:hAnsi="Arial" w:cs="Arial"/>
                <w:color w:val="FF0000"/>
                <w:sz w:val="24"/>
              </w:rPr>
              <w:t>CRITCON 3</w:t>
            </w:r>
          </w:p>
        </w:tc>
      </w:tr>
      <w:tr w:rsidR="009F7B37" w:rsidRPr="009F7B37" w14:paraId="66AD933E" w14:textId="77777777" w:rsidTr="00E22FCC">
        <w:tc>
          <w:tcPr>
            <w:tcW w:w="7366" w:type="dxa"/>
            <w:tcBorders>
              <w:left w:val="single" w:sz="12" w:space="0" w:color="auto"/>
              <w:bottom w:val="single" w:sz="12" w:space="0" w:color="auto"/>
              <w:right w:val="single" w:sz="12" w:space="0" w:color="auto"/>
            </w:tcBorders>
          </w:tcPr>
          <w:p w14:paraId="5D8AF38F" w14:textId="77777777" w:rsidR="009F7B37" w:rsidRPr="003A1F05" w:rsidRDefault="009F7B37" w:rsidP="009F7B37">
            <w:pPr>
              <w:spacing w:after="200" w:line="276" w:lineRule="auto"/>
              <w:rPr>
                <w:rFonts w:ascii="Arial" w:hAnsi="Arial" w:cs="Arial"/>
                <w:color w:val="FF0000"/>
                <w:sz w:val="24"/>
              </w:rPr>
            </w:pPr>
            <w:r w:rsidRPr="003A1F05">
              <w:rPr>
                <w:rFonts w:ascii="Arial" w:hAnsi="Arial" w:cs="Arial"/>
                <w:szCs w:val="20"/>
              </w:rPr>
              <w:t>Full staffed capacity. All surge beds full. All ward CPAP/NIV beds full. Expanding critical care capacity to ward beds. Mutual aid required and high transfers of patients required.</w:t>
            </w:r>
          </w:p>
        </w:tc>
        <w:tc>
          <w:tcPr>
            <w:tcW w:w="1650" w:type="dxa"/>
            <w:vMerge/>
            <w:tcBorders>
              <w:left w:val="single" w:sz="12" w:space="0" w:color="auto"/>
              <w:bottom w:val="single" w:sz="12" w:space="0" w:color="auto"/>
              <w:right w:val="single" w:sz="12" w:space="0" w:color="auto"/>
            </w:tcBorders>
          </w:tcPr>
          <w:p w14:paraId="36AEB048" w14:textId="77777777" w:rsidR="009F7B37" w:rsidRPr="003A1F05" w:rsidRDefault="009F7B37" w:rsidP="009F7B37">
            <w:pPr>
              <w:spacing w:after="200" w:line="276" w:lineRule="auto"/>
              <w:rPr>
                <w:rFonts w:ascii="Arial" w:hAnsi="Arial" w:cs="Arial"/>
                <w:sz w:val="24"/>
              </w:rPr>
            </w:pPr>
          </w:p>
        </w:tc>
      </w:tr>
      <w:tr w:rsidR="009F7B37" w:rsidRPr="009F7B37" w14:paraId="4162358E" w14:textId="77777777" w:rsidTr="00E22FCC">
        <w:tc>
          <w:tcPr>
            <w:tcW w:w="7366" w:type="dxa"/>
            <w:tcBorders>
              <w:top w:val="single" w:sz="12" w:space="0" w:color="auto"/>
              <w:left w:val="single" w:sz="12" w:space="0" w:color="auto"/>
              <w:right w:val="single" w:sz="12" w:space="0" w:color="auto"/>
            </w:tcBorders>
            <w:shd w:val="clear" w:color="auto" w:fill="000000" w:themeFill="text1"/>
          </w:tcPr>
          <w:p w14:paraId="2BF6B09A" w14:textId="77777777" w:rsidR="009F7B37" w:rsidRPr="003A1F05" w:rsidRDefault="009F7B37" w:rsidP="009F7B37">
            <w:pPr>
              <w:spacing w:after="200" w:line="276" w:lineRule="auto"/>
              <w:rPr>
                <w:rFonts w:ascii="Arial" w:hAnsi="Arial" w:cs="Arial"/>
                <w:sz w:val="28"/>
              </w:rPr>
            </w:pPr>
            <w:r w:rsidRPr="003A1F05">
              <w:rPr>
                <w:rFonts w:ascii="Arial" w:hAnsi="Arial" w:cs="Arial"/>
                <w:color w:val="FF0000"/>
                <w:sz w:val="24"/>
                <w:szCs w:val="20"/>
              </w:rPr>
              <w:t xml:space="preserve">Triage – </w:t>
            </w:r>
            <w:r w:rsidRPr="003A1F05">
              <w:rPr>
                <w:rFonts w:ascii="Arial" w:hAnsi="Arial" w:cs="Arial"/>
                <w:sz w:val="24"/>
                <w:szCs w:val="20"/>
              </w:rPr>
              <w:t>‘Emergency’</w:t>
            </w:r>
          </w:p>
        </w:tc>
        <w:tc>
          <w:tcPr>
            <w:tcW w:w="1650" w:type="dxa"/>
            <w:vMerge w:val="restart"/>
            <w:tcBorders>
              <w:top w:val="single" w:sz="12" w:space="0" w:color="auto"/>
              <w:left w:val="single" w:sz="12" w:space="0" w:color="auto"/>
              <w:bottom w:val="single" w:sz="12" w:space="0" w:color="auto"/>
              <w:right w:val="single" w:sz="12" w:space="0" w:color="auto"/>
            </w:tcBorders>
            <w:vAlign w:val="center"/>
          </w:tcPr>
          <w:p w14:paraId="31E1E02F" w14:textId="77777777" w:rsidR="009F7B37" w:rsidRPr="003A1F05" w:rsidRDefault="009F7B37" w:rsidP="009F7B37">
            <w:pPr>
              <w:spacing w:after="200" w:line="276" w:lineRule="auto"/>
              <w:jc w:val="center"/>
              <w:rPr>
                <w:rFonts w:ascii="Arial" w:hAnsi="Arial" w:cs="Arial"/>
                <w:color w:val="FF0000"/>
                <w:sz w:val="24"/>
              </w:rPr>
            </w:pPr>
            <w:r w:rsidRPr="003A1F05">
              <w:rPr>
                <w:rFonts w:ascii="Arial" w:hAnsi="Arial" w:cs="Arial"/>
                <w:color w:val="FF0000"/>
                <w:sz w:val="24"/>
              </w:rPr>
              <w:t>CRITCON 4</w:t>
            </w:r>
          </w:p>
        </w:tc>
      </w:tr>
      <w:tr w:rsidR="009F7B37" w:rsidRPr="009F7B37" w14:paraId="03B12A9B" w14:textId="77777777" w:rsidTr="00E22FCC">
        <w:tc>
          <w:tcPr>
            <w:tcW w:w="7366" w:type="dxa"/>
            <w:tcBorders>
              <w:left w:val="single" w:sz="12" w:space="0" w:color="auto"/>
              <w:bottom w:val="single" w:sz="12" w:space="0" w:color="auto"/>
              <w:right w:val="single" w:sz="12" w:space="0" w:color="auto"/>
            </w:tcBorders>
          </w:tcPr>
          <w:p w14:paraId="6FAD5130" w14:textId="77777777" w:rsidR="009F7B37" w:rsidRPr="003A1F05" w:rsidRDefault="009F7B37" w:rsidP="009F7B37">
            <w:pPr>
              <w:spacing w:after="200" w:line="276" w:lineRule="auto"/>
              <w:rPr>
                <w:rFonts w:ascii="Arial" w:hAnsi="Arial" w:cs="Arial"/>
                <w:color w:val="FF0000"/>
                <w:sz w:val="24"/>
              </w:rPr>
            </w:pPr>
            <w:r w:rsidRPr="003A1F05">
              <w:rPr>
                <w:rFonts w:ascii="Arial" w:hAnsi="Arial" w:cs="Arial"/>
                <w:szCs w:val="20"/>
              </w:rPr>
              <w:t xml:space="preserve">Resources overwhelmed. All mutual aid and transfer options exhausted. Possibility of triage by resource. This must </w:t>
            </w:r>
            <w:r w:rsidRPr="003A1F05">
              <w:rPr>
                <w:rFonts w:ascii="Arial" w:hAnsi="Arial" w:cs="Arial"/>
                <w:b/>
                <w:szCs w:val="20"/>
              </w:rPr>
              <w:t>only</w:t>
            </w:r>
            <w:r w:rsidRPr="003A1F05">
              <w:rPr>
                <w:rFonts w:ascii="Arial" w:hAnsi="Arial" w:cs="Arial"/>
                <w:color w:val="FF0000"/>
                <w:szCs w:val="20"/>
              </w:rPr>
              <w:t xml:space="preserve"> </w:t>
            </w:r>
            <w:r w:rsidRPr="003A1F05">
              <w:rPr>
                <w:rFonts w:ascii="Arial" w:hAnsi="Arial" w:cs="Arial"/>
                <w:szCs w:val="20"/>
              </w:rPr>
              <w:t>be implemented on national directive from WG and in accordance with national guidance.</w:t>
            </w:r>
          </w:p>
        </w:tc>
        <w:tc>
          <w:tcPr>
            <w:tcW w:w="1650" w:type="dxa"/>
            <w:vMerge/>
            <w:tcBorders>
              <w:left w:val="single" w:sz="12" w:space="0" w:color="auto"/>
              <w:bottom w:val="single" w:sz="12" w:space="0" w:color="auto"/>
              <w:right w:val="single" w:sz="12" w:space="0" w:color="auto"/>
            </w:tcBorders>
          </w:tcPr>
          <w:p w14:paraId="67109F03" w14:textId="77777777" w:rsidR="009F7B37" w:rsidRPr="003A1F05" w:rsidRDefault="009F7B37" w:rsidP="009F7B37">
            <w:pPr>
              <w:spacing w:after="200" w:line="276" w:lineRule="auto"/>
              <w:rPr>
                <w:rFonts w:ascii="Arial" w:hAnsi="Arial" w:cs="Arial"/>
                <w:sz w:val="24"/>
              </w:rPr>
            </w:pPr>
          </w:p>
        </w:tc>
      </w:tr>
      <w:tr w:rsidR="009F7B37" w:rsidRPr="009F7B37" w14:paraId="1C5E0370" w14:textId="77777777" w:rsidTr="00E22FCC">
        <w:tc>
          <w:tcPr>
            <w:tcW w:w="7366" w:type="dxa"/>
            <w:tcBorders>
              <w:left w:val="single" w:sz="12" w:space="0" w:color="auto"/>
              <w:bottom w:val="single" w:sz="12" w:space="0" w:color="auto"/>
              <w:right w:val="single" w:sz="12" w:space="0" w:color="auto"/>
            </w:tcBorders>
            <w:shd w:val="clear" w:color="auto" w:fill="E7E6E6" w:themeFill="background2"/>
          </w:tcPr>
          <w:p w14:paraId="3EBC4118" w14:textId="77777777" w:rsidR="009F7B37" w:rsidRPr="003A1F05" w:rsidRDefault="009F7B37" w:rsidP="009F7B37">
            <w:pPr>
              <w:spacing w:after="200" w:line="276" w:lineRule="auto"/>
              <w:rPr>
                <w:rFonts w:ascii="Arial" w:hAnsi="Arial" w:cs="Arial"/>
                <w:b/>
                <w:szCs w:val="20"/>
              </w:rPr>
            </w:pPr>
            <w:r w:rsidRPr="003A1F05">
              <w:rPr>
                <w:rFonts w:ascii="Arial" w:hAnsi="Arial" w:cs="Arial"/>
                <w:b/>
                <w:szCs w:val="20"/>
              </w:rPr>
              <w:t>Staffing Declaration</w:t>
            </w:r>
          </w:p>
        </w:tc>
        <w:tc>
          <w:tcPr>
            <w:tcW w:w="1650" w:type="dxa"/>
            <w:tcBorders>
              <w:left w:val="single" w:sz="12" w:space="0" w:color="auto"/>
              <w:bottom w:val="single" w:sz="12" w:space="0" w:color="auto"/>
              <w:right w:val="single" w:sz="12" w:space="0" w:color="auto"/>
            </w:tcBorders>
            <w:shd w:val="clear" w:color="auto" w:fill="E7E6E6" w:themeFill="background2"/>
          </w:tcPr>
          <w:p w14:paraId="571A05D1" w14:textId="77777777" w:rsidR="009F7B37" w:rsidRPr="003A1F05" w:rsidRDefault="009F7B37" w:rsidP="009F7B37">
            <w:pPr>
              <w:spacing w:after="200" w:line="276" w:lineRule="auto"/>
              <w:rPr>
                <w:rFonts w:ascii="Arial" w:hAnsi="Arial" w:cs="Arial"/>
                <w:sz w:val="24"/>
              </w:rPr>
            </w:pPr>
          </w:p>
        </w:tc>
      </w:tr>
      <w:tr w:rsidR="009F7B37" w:rsidRPr="009F7B37" w14:paraId="7C902D79" w14:textId="77777777" w:rsidTr="00E22FCC">
        <w:tc>
          <w:tcPr>
            <w:tcW w:w="7366" w:type="dxa"/>
            <w:tcBorders>
              <w:top w:val="single" w:sz="12" w:space="0" w:color="auto"/>
              <w:left w:val="single" w:sz="12" w:space="0" w:color="auto"/>
              <w:bottom w:val="single" w:sz="12" w:space="0" w:color="auto"/>
              <w:right w:val="single" w:sz="12" w:space="0" w:color="auto"/>
            </w:tcBorders>
          </w:tcPr>
          <w:p w14:paraId="5DB6915D" w14:textId="77777777" w:rsidR="009F7B37" w:rsidRPr="003A1F05" w:rsidRDefault="009F7B37" w:rsidP="009F7B37">
            <w:pPr>
              <w:spacing w:after="200" w:line="276" w:lineRule="auto"/>
              <w:rPr>
                <w:rFonts w:ascii="Arial" w:hAnsi="Arial" w:cs="Arial"/>
                <w:szCs w:val="20"/>
              </w:rPr>
            </w:pPr>
            <w:r w:rsidRPr="003A1F05">
              <w:rPr>
                <w:rFonts w:ascii="Arial" w:hAnsi="Arial" w:cs="Arial"/>
                <w:szCs w:val="20"/>
              </w:rPr>
              <w:t>Adequately staffed for unit demands.</w:t>
            </w:r>
          </w:p>
        </w:tc>
        <w:tc>
          <w:tcPr>
            <w:tcW w:w="1650" w:type="dxa"/>
            <w:tcBorders>
              <w:top w:val="single" w:sz="12" w:space="0" w:color="auto"/>
              <w:left w:val="single" w:sz="12" w:space="0" w:color="auto"/>
              <w:bottom w:val="single" w:sz="12" w:space="0" w:color="auto"/>
              <w:right w:val="single" w:sz="12" w:space="0" w:color="auto"/>
            </w:tcBorders>
          </w:tcPr>
          <w:p w14:paraId="3FF38709" w14:textId="77777777" w:rsidR="009F7B37" w:rsidRPr="003A1F05" w:rsidRDefault="009F7B37" w:rsidP="009F7B37">
            <w:pPr>
              <w:spacing w:after="200" w:line="276" w:lineRule="auto"/>
              <w:jc w:val="center"/>
              <w:rPr>
                <w:rFonts w:ascii="Arial" w:hAnsi="Arial" w:cs="Arial"/>
                <w:sz w:val="24"/>
              </w:rPr>
            </w:pPr>
            <w:r w:rsidRPr="003A1F05">
              <w:rPr>
                <w:rFonts w:ascii="Arial" w:hAnsi="Arial" w:cs="Arial"/>
                <w:color w:val="FF0000"/>
                <w:sz w:val="24"/>
              </w:rPr>
              <w:t>A</w:t>
            </w:r>
          </w:p>
        </w:tc>
      </w:tr>
      <w:tr w:rsidR="009F7B37" w:rsidRPr="009F7B37" w14:paraId="1A6AC523" w14:textId="77777777" w:rsidTr="00E22FCC">
        <w:tc>
          <w:tcPr>
            <w:tcW w:w="7366" w:type="dxa"/>
            <w:tcBorders>
              <w:top w:val="single" w:sz="12" w:space="0" w:color="auto"/>
              <w:left w:val="single" w:sz="12" w:space="0" w:color="auto"/>
              <w:right w:val="single" w:sz="12" w:space="0" w:color="auto"/>
            </w:tcBorders>
          </w:tcPr>
          <w:p w14:paraId="422D668E" w14:textId="77777777" w:rsidR="009F7B37" w:rsidRPr="003A1F05" w:rsidRDefault="009F7B37" w:rsidP="009F7B37">
            <w:pPr>
              <w:spacing w:after="200" w:line="276" w:lineRule="auto"/>
              <w:rPr>
                <w:rFonts w:ascii="Arial" w:eastAsia="Times New Roman" w:hAnsi="Arial" w:cs="Arial"/>
                <w:szCs w:val="20"/>
                <w:lang w:eastAsia="en-GB"/>
              </w:rPr>
            </w:pPr>
            <w:r w:rsidRPr="003A1F05">
              <w:rPr>
                <w:rFonts w:ascii="Arial" w:eastAsia="Times New Roman" w:hAnsi="Arial" w:cs="Arial"/>
                <w:szCs w:val="20"/>
                <w:lang w:eastAsia="en-GB"/>
              </w:rPr>
              <w:t>Staffing 1:2 ICU nurse to L3. Remains 1:1 including non-ICU staff</w:t>
            </w:r>
          </w:p>
        </w:tc>
        <w:tc>
          <w:tcPr>
            <w:tcW w:w="1650" w:type="dxa"/>
            <w:tcBorders>
              <w:top w:val="single" w:sz="12" w:space="0" w:color="auto"/>
              <w:left w:val="single" w:sz="12" w:space="0" w:color="auto"/>
              <w:bottom w:val="single" w:sz="12" w:space="0" w:color="auto"/>
              <w:right w:val="single" w:sz="12" w:space="0" w:color="auto"/>
            </w:tcBorders>
          </w:tcPr>
          <w:p w14:paraId="62C42921" w14:textId="77777777" w:rsidR="009F7B37" w:rsidRPr="003A1F05" w:rsidRDefault="009F7B37" w:rsidP="009F7B37">
            <w:pPr>
              <w:spacing w:after="200" w:line="276" w:lineRule="auto"/>
              <w:jc w:val="center"/>
              <w:rPr>
                <w:rFonts w:ascii="Arial" w:hAnsi="Arial" w:cs="Arial"/>
                <w:color w:val="FF0000"/>
                <w:sz w:val="24"/>
              </w:rPr>
            </w:pPr>
            <w:r w:rsidRPr="003A1F05">
              <w:rPr>
                <w:rFonts w:ascii="Arial" w:hAnsi="Arial" w:cs="Arial"/>
                <w:color w:val="FF0000"/>
                <w:sz w:val="24"/>
              </w:rPr>
              <w:t>B</w:t>
            </w:r>
          </w:p>
        </w:tc>
      </w:tr>
      <w:tr w:rsidR="009F7B37" w:rsidRPr="009F7B37" w14:paraId="60ED36B0" w14:textId="77777777" w:rsidTr="00E22FCC">
        <w:tc>
          <w:tcPr>
            <w:tcW w:w="7366" w:type="dxa"/>
            <w:tcBorders>
              <w:left w:val="single" w:sz="12" w:space="0" w:color="auto"/>
              <w:bottom w:val="single" w:sz="12" w:space="0" w:color="auto"/>
              <w:right w:val="single" w:sz="12" w:space="0" w:color="auto"/>
            </w:tcBorders>
          </w:tcPr>
          <w:p w14:paraId="0D1983A5" w14:textId="77777777" w:rsidR="009F7B37" w:rsidRPr="003A1F05" w:rsidRDefault="009F7B37" w:rsidP="009F7B37">
            <w:pPr>
              <w:spacing w:after="200" w:line="276" w:lineRule="auto"/>
              <w:rPr>
                <w:rFonts w:ascii="Arial" w:hAnsi="Arial" w:cs="Arial"/>
                <w:szCs w:val="20"/>
              </w:rPr>
            </w:pPr>
            <w:r w:rsidRPr="003A1F05">
              <w:rPr>
                <w:rFonts w:ascii="Arial" w:hAnsi="Arial" w:cs="Arial"/>
                <w:szCs w:val="20"/>
              </w:rPr>
              <w:t>Staffing below requirements for patient mix. No supernumery nurse in charge. Staffing ratio reduced with no support staff available.</w:t>
            </w:r>
          </w:p>
        </w:tc>
        <w:tc>
          <w:tcPr>
            <w:tcW w:w="1650" w:type="dxa"/>
            <w:tcBorders>
              <w:top w:val="single" w:sz="12" w:space="0" w:color="auto"/>
              <w:left w:val="single" w:sz="12" w:space="0" w:color="auto"/>
              <w:bottom w:val="single" w:sz="12" w:space="0" w:color="auto"/>
              <w:right w:val="single" w:sz="12" w:space="0" w:color="auto"/>
            </w:tcBorders>
          </w:tcPr>
          <w:p w14:paraId="26DBFFB3" w14:textId="77777777" w:rsidR="009F7B37" w:rsidRPr="003A1F05" w:rsidRDefault="009F7B37" w:rsidP="009F7B37">
            <w:pPr>
              <w:spacing w:after="200" w:line="276" w:lineRule="auto"/>
              <w:jc w:val="center"/>
              <w:rPr>
                <w:rFonts w:ascii="Arial" w:hAnsi="Arial" w:cs="Arial"/>
                <w:color w:val="FF0000"/>
                <w:sz w:val="24"/>
              </w:rPr>
            </w:pPr>
            <w:r w:rsidRPr="003A1F05">
              <w:rPr>
                <w:rFonts w:ascii="Arial" w:hAnsi="Arial" w:cs="Arial"/>
                <w:color w:val="FF0000"/>
                <w:sz w:val="24"/>
              </w:rPr>
              <w:t>C</w:t>
            </w:r>
          </w:p>
        </w:tc>
      </w:tr>
    </w:tbl>
    <w:p w14:paraId="0757F4C7" w14:textId="77777777" w:rsidR="009F7B37" w:rsidRPr="009F7B37" w:rsidRDefault="009F7B37" w:rsidP="009F7B37">
      <w:pPr>
        <w:spacing w:after="200" w:line="276" w:lineRule="auto"/>
        <w:rPr>
          <w:rFonts w:ascii="Verdana" w:hAnsi="Verdana" w:cs="Arial"/>
          <w:b/>
          <w:bCs/>
        </w:rPr>
        <w:sectPr w:rsidR="009F7B37" w:rsidRPr="009F7B37" w:rsidSect="00136888">
          <w:footerReference w:type="first" r:id="rId28"/>
          <w:pgSz w:w="11906" w:h="16838" w:code="9"/>
          <w:pgMar w:top="851" w:right="1440" w:bottom="1440" w:left="1440" w:header="709" w:footer="709" w:gutter="0"/>
          <w:pgNumType w:start="15"/>
          <w:cols w:space="708"/>
          <w:docGrid w:linePitch="360"/>
        </w:sectPr>
      </w:pPr>
    </w:p>
    <w:p w14:paraId="54562CEA" w14:textId="77777777" w:rsidR="009F7B37" w:rsidRPr="009F7B37" w:rsidRDefault="009F7B37" w:rsidP="009F7B37">
      <w:pPr>
        <w:spacing w:after="200" w:line="276" w:lineRule="auto"/>
        <w:rPr>
          <w:rFonts w:ascii="Verdana" w:hAnsi="Verdana" w:cs="Arial"/>
          <w:b/>
          <w:bCs/>
        </w:rPr>
        <w:sectPr w:rsidR="009F7B37" w:rsidRPr="009F7B37" w:rsidSect="00136888">
          <w:headerReference w:type="default" r:id="rId29"/>
          <w:footerReference w:type="default" r:id="rId30"/>
          <w:headerReference w:type="first" r:id="rId31"/>
          <w:footerReference w:type="first" r:id="rId32"/>
          <w:pgSz w:w="11906" w:h="16838" w:code="9"/>
          <w:pgMar w:top="851" w:right="1440" w:bottom="1440" w:left="1440" w:header="709" w:footer="709" w:gutter="0"/>
          <w:pgNumType w:start="16"/>
          <w:cols w:space="708"/>
          <w:titlePg/>
          <w:docGrid w:linePitch="360"/>
        </w:sectPr>
      </w:pPr>
    </w:p>
    <w:p w14:paraId="0905F6CF" w14:textId="77777777" w:rsidR="009F7B37" w:rsidRPr="001202F8" w:rsidRDefault="009F7B37" w:rsidP="001202F8">
      <w:pPr>
        <w:pStyle w:val="Heading2"/>
        <w:rPr>
          <w:rFonts w:ascii="Arial" w:hAnsi="Arial" w:cs="Arial"/>
          <w:b/>
          <w:bCs/>
          <w:color w:val="auto"/>
          <w:sz w:val="22"/>
          <w:szCs w:val="22"/>
        </w:rPr>
      </w:pPr>
      <w:bookmarkStart w:id="14" w:name="_Appendix_2"/>
      <w:bookmarkEnd w:id="14"/>
      <w:r w:rsidRPr="001202F8">
        <w:rPr>
          <w:rFonts w:ascii="Arial" w:hAnsi="Arial" w:cs="Arial"/>
          <w:b/>
          <w:bCs/>
          <w:color w:val="auto"/>
          <w:sz w:val="22"/>
          <w:szCs w:val="22"/>
        </w:rPr>
        <w:t>Appendix 2</w:t>
      </w:r>
    </w:p>
    <w:p w14:paraId="44DA28F5" w14:textId="77777777" w:rsidR="009F7B37" w:rsidRPr="003A1F05" w:rsidRDefault="009F7B37" w:rsidP="009F7B37">
      <w:pPr>
        <w:spacing w:after="200" w:line="276" w:lineRule="auto"/>
        <w:jc w:val="center"/>
        <w:rPr>
          <w:rFonts w:ascii="Arial" w:hAnsi="Arial" w:cs="Arial"/>
          <w:b/>
          <w:bCs/>
        </w:rPr>
      </w:pPr>
      <w:r w:rsidRPr="003A1F05">
        <w:rPr>
          <w:rFonts w:ascii="Arial" w:hAnsi="Arial" w:cs="Arial"/>
          <w:b/>
          <w:bCs/>
        </w:rPr>
        <w:t>Adult Levels of Care</w:t>
      </w:r>
    </w:p>
    <w:tbl>
      <w:tblPr>
        <w:tblStyle w:val="TableGrid"/>
        <w:tblW w:w="0" w:type="auto"/>
        <w:tblLook w:val="04A0" w:firstRow="1" w:lastRow="0" w:firstColumn="1" w:lastColumn="0" w:noHBand="0" w:noVBand="1"/>
      </w:tblPr>
      <w:tblGrid>
        <w:gridCol w:w="2026"/>
        <w:gridCol w:w="6990"/>
      </w:tblGrid>
      <w:tr w:rsidR="009F7B37" w:rsidRPr="003A1F05" w14:paraId="1E1FAB82" w14:textId="77777777" w:rsidTr="00E22FCC">
        <w:tc>
          <w:tcPr>
            <w:tcW w:w="2026" w:type="dxa"/>
          </w:tcPr>
          <w:p w14:paraId="00621CF8" w14:textId="77777777" w:rsidR="009F7B37" w:rsidRPr="003A1F05" w:rsidRDefault="009F7B37" w:rsidP="009F7B37">
            <w:pPr>
              <w:rPr>
                <w:rFonts w:ascii="Arial" w:hAnsi="Arial" w:cs="Arial"/>
                <w:b/>
                <w:bCs/>
              </w:rPr>
            </w:pPr>
            <w:r w:rsidRPr="003A1F05">
              <w:rPr>
                <w:rFonts w:ascii="Arial" w:hAnsi="Arial" w:cs="Arial"/>
                <w:b/>
                <w:bCs/>
              </w:rPr>
              <w:t>Level 0 – Ward Care</w:t>
            </w:r>
          </w:p>
        </w:tc>
        <w:tc>
          <w:tcPr>
            <w:tcW w:w="6990" w:type="dxa"/>
          </w:tcPr>
          <w:p w14:paraId="4EFE0107" w14:textId="77777777" w:rsidR="009F7B37" w:rsidRPr="003A1F05" w:rsidRDefault="009F7B37" w:rsidP="009F7B37">
            <w:pPr>
              <w:rPr>
                <w:rFonts w:ascii="Arial" w:hAnsi="Arial" w:cs="Arial"/>
              </w:rPr>
            </w:pPr>
            <w:r w:rsidRPr="003A1F05">
              <w:rPr>
                <w:rFonts w:ascii="Arial" w:hAnsi="Arial" w:cs="Arial"/>
              </w:rPr>
              <w:t>Patients whose needs can be met through normal ward care in an acute hospital.</w:t>
            </w:r>
          </w:p>
          <w:p w14:paraId="017A4676" w14:textId="77777777" w:rsidR="009F7B37" w:rsidRPr="003A1F05" w:rsidRDefault="009F7B37" w:rsidP="009F7B37">
            <w:pPr>
              <w:rPr>
                <w:rFonts w:ascii="Arial" w:hAnsi="Arial" w:cs="Arial"/>
              </w:rPr>
            </w:pPr>
            <w:r w:rsidRPr="003A1F05">
              <w:rPr>
                <w:rFonts w:ascii="Arial" w:hAnsi="Arial" w:cs="Arial"/>
              </w:rPr>
              <w:t>Patients who have recently been relocated from a higher level of care, but their needs can be met on an acute ward with additional advice and support from the critical care outreach team.</w:t>
            </w:r>
          </w:p>
          <w:p w14:paraId="4AEDC15B" w14:textId="77777777" w:rsidR="009F7B37" w:rsidRPr="003A1F05" w:rsidRDefault="009F7B37" w:rsidP="009F7B37">
            <w:pPr>
              <w:rPr>
                <w:rFonts w:ascii="Arial" w:hAnsi="Arial" w:cs="Arial"/>
              </w:rPr>
            </w:pPr>
            <w:r w:rsidRPr="003A1F05">
              <w:rPr>
                <w:rFonts w:ascii="Arial" w:hAnsi="Arial" w:cs="Arial"/>
              </w:rPr>
              <w:t>Patients who can be managed on the ward but remain at risk of clinical deterioration.</w:t>
            </w:r>
          </w:p>
        </w:tc>
      </w:tr>
      <w:tr w:rsidR="009F7B37" w:rsidRPr="003A1F05" w14:paraId="52D05BD5" w14:textId="77777777" w:rsidTr="00E22FCC">
        <w:tc>
          <w:tcPr>
            <w:tcW w:w="2026" w:type="dxa"/>
          </w:tcPr>
          <w:p w14:paraId="40036B4D" w14:textId="77777777" w:rsidR="009F7B37" w:rsidRPr="003A1F05" w:rsidRDefault="009F7B37" w:rsidP="009F7B37">
            <w:pPr>
              <w:rPr>
                <w:rFonts w:ascii="Arial" w:hAnsi="Arial" w:cs="Arial"/>
                <w:b/>
                <w:bCs/>
              </w:rPr>
            </w:pPr>
            <w:r w:rsidRPr="003A1F05">
              <w:rPr>
                <w:rFonts w:ascii="Arial" w:hAnsi="Arial" w:cs="Arial"/>
                <w:b/>
                <w:bCs/>
              </w:rPr>
              <w:t>Level 1 – Enhanced Care</w:t>
            </w:r>
          </w:p>
        </w:tc>
        <w:tc>
          <w:tcPr>
            <w:tcW w:w="6990" w:type="dxa"/>
          </w:tcPr>
          <w:p w14:paraId="5E3830FA" w14:textId="77777777" w:rsidR="009F7B37" w:rsidRPr="003A1F05" w:rsidRDefault="009F7B37" w:rsidP="009F7B37">
            <w:pPr>
              <w:rPr>
                <w:rFonts w:ascii="Arial" w:hAnsi="Arial" w:cs="Arial"/>
              </w:rPr>
            </w:pPr>
            <w:r w:rsidRPr="003A1F05">
              <w:rPr>
                <w:rFonts w:ascii="Arial" w:hAnsi="Arial" w:cs="Arial"/>
              </w:rPr>
              <w:t>Patients requiring more detailed observations or interventions, including basic support for a single organ system and those ‘stepping down’ from higher levels of care.</w:t>
            </w:r>
          </w:p>
          <w:p w14:paraId="2CBBD604" w14:textId="77777777" w:rsidR="009F7B37" w:rsidRPr="003A1F05" w:rsidRDefault="009F7B37" w:rsidP="009F7B37">
            <w:pPr>
              <w:rPr>
                <w:rFonts w:ascii="Arial" w:hAnsi="Arial" w:cs="Arial"/>
              </w:rPr>
            </w:pPr>
            <w:r w:rsidRPr="003A1F05">
              <w:rPr>
                <w:rFonts w:ascii="Arial" w:hAnsi="Arial" w:cs="Arial"/>
              </w:rPr>
              <w:t>Patients requiring interventions to prevent further deterioration or rehabilitation needs which cannot be met on a normal ward.</w:t>
            </w:r>
          </w:p>
          <w:p w14:paraId="3D0E2036" w14:textId="77777777" w:rsidR="009F7B37" w:rsidRPr="003A1F05" w:rsidRDefault="009F7B37" w:rsidP="009F7B37">
            <w:pPr>
              <w:rPr>
                <w:rFonts w:ascii="Arial" w:hAnsi="Arial" w:cs="Arial"/>
              </w:rPr>
            </w:pPr>
            <w:r w:rsidRPr="003A1F05">
              <w:rPr>
                <w:rFonts w:ascii="Arial" w:hAnsi="Arial" w:cs="Arial"/>
              </w:rPr>
              <w:t>Patients who require on going interventions (other than routine follow up) from critical care outreach teams to intervene in deterioration or to support escalation of care.</w:t>
            </w:r>
          </w:p>
          <w:p w14:paraId="61F67967" w14:textId="77777777" w:rsidR="009F7B37" w:rsidRPr="003A1F05" w:rsidRDefault="009F7B37" w:rsidP="009F7B37">
            <w:pPr>
              <w:rPr>
                <w:rFonts w:ascii="Arial" w:hAnsi="Arial" w:cs="Arial"/>
              </w:rPr>
            </w:pPr>
            <w:r w:rsidRPr="003A1F05">
              <w:rPr>
                <w:rFonts w:ascii="Arial" w:hAnsi="Arial" w:cs="Arial"/>
              </w:rPr>
              <w:t>Patients needing a greater degree of observation and monitoring that cannot be safely provided on a ward, judged on the basis of clinical circumstances and ward resources.</w:t>
            </w:r>
          </w:p>
          <w:p w14:paraId="479C50B0" w14:textId="77777777" w:rsidR="009F7B37" w:rsidRPr="003A1F05" w:rsidRDefault="009F7B37" w:rsidP="009F7B37">
            <w:pPr>
              <w:rPr>
                <w:rFonts w:ascii="Arial" w:hAnsi="Arial" w:cs="Arial"/>
              </w:rPr>
            </w:pPr>
            <w:r w:rsidRPr="003A1F05">
              <w:rPr>
                <w:rFonts w:ascii="Arial" w:hAnsi="Arial" w:cs="Arial"/>
              </w:rPr>
              <w:t>Patients who would benefit from Enhanced Perioperative Care.</w:t>
            </w:r>
          </w:p>
        </w:tc>
      </w:tr>
      <w:tr w:rsidR="009F7B37" w:rsidRPr="003A1F05" w14:paraId="6B697F71" w14:textId="77777777" w:rsidTr="00E22FCC">
        <w:tc>
          <w:tcPr>
            <w:tcW w:w="2026" w:type="dxa"/>
          </w:tcPr>
          <w:p w14:paraId="1E5FE9CD" w14:textId="77777777" w:rsidR="009F7B37" w:rsidRPr="003A1F05" w:rsidRDefault="009F7B37" w:rsidP="009F7B37">
            <w:pPr>
              <w:rPr>
                <w:rFonts w:ascii="Arial" w:hAnsi="Arial" w:cs="Arial"/>
                <w:b/>
                <w:bCs/>
              </w:rPr>
            </w:pPr>
            <w:r w:rsidRPr="003A1F05">
              <w:rPr>
                <w:rFonts w:ascii="Arial" w:hAnsi="Arial" w:cs="Arial"/>
                <w:b/>
                <w:bCs/>
              </w:rPr>
              <w:t>Level 2 – Critical Care</w:t>
            </w:r>
          </w:p>
        </w:tc>
        <w:tc>
          <w:tcPr>
            <w:tcW w:w="6990" w:type="dxa"/>
          </w:tcPr>
          <w:p w14:paraId="609914C5" w14:textId="77777777" w:rsidR="009F7B37" w:rsidRPr="003A1F05" w:rsidRDefault="009F7B37" w:rsidP="009F7B37">
            <w:pPr>
              <w:rPr>
                <w:rFonts w:ascii="Arial" w:hAnsi="Arial" w:cs="Arial"/>
              </w:rPr>
            </w:pPr>
            <w:r w:rsidRPr="003A1F05">
              <w:rPr>
                <w:rFonts w:ascii="Arial" w:hAnsi="Arial" w:cs="Arial"/>
              </w:rPr>
              <w:t>Patients requiring increasing levels of observations or interventions (beyond level 1) including basic support for two or more organ systems and those ‘stepping down’ from higher levels of care.</w:t>
            </w:r>
          </w:p>
          <w:p w14:paraId="6BBEA55A" w14:textId="77777777" w:rsidR="009F7B37" w:rsidRPr="003A1F05" w:rsidRDefault="009F7B37" w:rsidP="009F7B37">
            <w:pPr>
              <w:rPr>
                <w:rFonts w:ascii="Arial" w:hAnsi="Arial" w:cs="Arial"/>
              </w:rPr>
            </w:pPr>
            <w:r w:rsidRPr="003A1F05">
              <w:rPr>
                <w:rFonts w:ascii="Arial" w:hAnsi="Arial" w:cs="Arial"/>
              </w:rPr>
              <w:t>Patients requiring interventions to prevent further deterioration or rehabilitation needs, beyond that of level 1.</w:t>
            </w:r>
          </w:p>
          <w:p w14:paraId="0BDA5B18" w14:textId="77777777" w:rsidR="009F7B37" w:rsidRPr="003A1F05" w:rsidRDefault="009F7B37" w:rsidP="009F7B37">
            <w:pPr>
              <w:rPr>
                <w:rFonts w:ascii="Arial" w:hAnsi="Arial" w:cs="Arial"/>
              </w:rPr>
            </w:pPr>
            <w:r w:rsidRPr="003A1F05">
              <w:rPr>
                <w:rFonts w:ascii="Arial" w:hAnsi="Arial" w:cs="Arial"/>
              </w:rPr>
              <w:t>Patients needing two or more basic organ system monitoring and support.</w:t>
            </w:r>
          </w:p>
          <w:p w14:paraId="52E562B0" w14:textId="77777777" w:rsidR="009F7B37" w:rsidRPr="003A1F05" w:rsidRDefault="009F7B37" w:rsidP="009F7B37">
            <w:pPr>
              <w:rPr>
                <w:rFonts w:ascii="Arial" w:hAnsi="Arial" w:cs="Arial"/>
              </w:rPr>
            </w:pPr>
            <w:r w:rsidRPr="003A1F05">
              <w:rPr>
                <w:rFonts w:ascii="Arial" w:hAnsi="Arial" w:cs="Arial"/>
              </w:rPr>
              <w:t>Patients needing one organ systems monitored and supported at an advanced level (other than advanced respiratory support).</w:t>
            </w:r>
          </w:p>
          <w:p w14:paraId="4507D1E7" w14:textId="77777777" w:rsidR="009F7B37" w:rsidRPr="003A1F05" w:rsidRDefault="009F7B37" w:rsidP="009F7B37">
            <w:pPr>
              <w:rPr>
                <w:rFonts w:ascii="Arial" w:hAnsi="Arial" w:cs="Arial"/>
              </w:rPr>
            </w:pPr>
            <w:r w:rsidRPr="003A1F05">
              <w:rPr>
                <w:rFonts w:ascii="Arial" w:hAnsi="Arial" w:cs="Arial"/>
              </w:rPr>
              <w:t>Patients needing long term advanced respiratory support.</w:t>
            </w:r>
          </w:p>
          <w:p w14:paraId="580C6E32" w14:textId="77777777" w:rsidR="009F7B37" w:rsidRPr="003A1F05" w:rsidRDefault="009F7B37" w:rsidP="009F7B37">
            <w:pPr>
              <w:rPr>
                <w:rFonts w:ascii="Arial" w:hAnsi="Arial" w:cs="Arial"/>
              </w:rPr>
            </w:pPr>
            <w:r w:rsidRPr="003A1F05">
              <w:rPr>
                <w:rFonts w:ascii="Arial" w:hAnsi="Arial" w:cs="Arial"/>
              </w:rPr>
              <w:t>Patients who require level 1 care for organ support but require enhanced nursing for other reasons, in particular maintaining their safety if severely agitated.</w:t>
            </w:r>
          </w:p>
          <w:p w14:paraId="6FEC67DA" w14:textId="77777777" w:rsidR="009F7B37" w:rsidRPr="003A1F05" w:rsidRDefault="009F7B37" w:rsidP="009F7B37">
            <w:pPr>
              <w:rPr>
                <w:rFonts w:ascii="Arial" w:hAnsi="Arial" w:cs="Arial"/>
              </w:rPr>
            </w:pPr>
            <w:r w:rsidRPr="003A1F05">
              <w:rPr>
                <w:rFonts w:ascii="Arial" w:hAnsi="Arial" w:cs="Arial"/>
              </w:rPr>
              <w:t>Patients needing extended post-operative care, outside that which can be provided in enhanced care units: extended postoperative observation is required either because of the nature of the procedure and/or the patient’s condition and co-morbidities.</w:t>
            </w:r>
          </w:p>
          <w:p w14:paraId="5B59016B" w14:textId="77777777" w:rsidR="009F7B37" w:rsidRPr="003A1F05" w:rsidRDefault="009F7B37" w:rsidP="009F7B37">
            <w:pPr>
              <w:rPr>
                <w:rFonts w:ascii="Arial" w:hAnsi="Arial" w:cs="Arial"/>
              </w:rPr>
            </w:pPr>
            <w:r w:rsidRPr="003A1F05">
              <w:rPr>
                <w:rFonts w:ascii="Arial" w:hAnsi="Arial" w:cs="Arial"/>
              </w:rPr>
              <w:t>Patients with major uncorrected physiological abnormalities, whose needs cannot be met elsewhere.</w:t>
            </w:r>
          </w:p>
          <w:p w14:paraId="00983D04" w14:textId="77777777" w:rsidR="009F7B37" w:rsidRPr="003A1F05" w:rsidRDefault="009F7B37" w:rsidP="009F7B37">
            <w:pPr>
              <w:rPr>
                <w:rFonts w:ascii="Arial" w:hAnsi="Arial" w:cs="Arial"/>
              </w:rPr>
            </w:pPr>
            <w:r w:rsidRPr="003A1F05">
              <w:rPr>
                <w:rFonts w:ascii="Arial" w:hAnsi="Arial" w:cs="Arial"/>
              </w:rPr>
              <w:t>Patients requiring nursing and therapies input more frequently than available in level 1 areas.</w:t>
            </w:r>
          </w:p>
        </w:tc>
      </w:tr>
      <w:tr w:rsidR="008C3F16" w:rsidRPr="003A1F05" w14:paraId="083EB8DD" w14:textId="77777777" w:rsidTr="00E22FCC">
        <w:tc>
          <w:tcPr>
            <w:tcW w:w="2026" w:type="dxa"/>
          </w:tcPr>
          <w:p w14:paraId="36DD5818" w14:textId="5778492C" w:rsidR="008C3F16" w:rsidRPr="003A1F05" w:rsidRDefault="008C3F16" w:rsidP="009F7B37">
            <w:pPr>
              <w:rPr>
                <w:rFonts w:ascii="Arial" w:hAnsi="Arial" w:cs="Arial"/>
                <w:b/>
                <w:bCs/>
              </w:rPr>
            </w:pPr>
            <w:r w:rsidRPr="003A1F05">
              <w:rPr>
                <w:rFonts w:ascii="Arial" w:hAnsi="Arial" w:cs="Arial"/>
                <w:b/>
                <w:bCs/>
              </w:rPr>
              <w:t>Level 3 – Critical Care</w:t>
            </w:r>
          </w:p>
        </w:tc>
        <w:tc>
          <w:tcPr>
            <w:tcW w:w="6990" w:type="dxa"/>
          </w:tcPr>
          <w:p w14:paraId="0E50CBE7" w14:textId="77777777" w:rsidR="008C3F16" w:rsidRPr="003A1F05" w:rsidRDefault="008C3F16" w:rsidP="008C3F16">
            <w:pPr>
              <w:rPr>
                <w:rFonts w:ascii="Arial" w:hAnsi="Arial" w:cs="Arial"/>
              </w:rPr>
            </w:pPr>
            <w:r w:rsidRPr="003A1F05">
              <w:rPr>
                <w:rFonts w:ascii="Arial" w:hAnsi="Arial" w:cs="Arial"/>
              </w:rPr>
              <w:t>Patients needing advanced respiratory monitoring and support alone.</w:t>
            </w:r>
          </w:p>
          <w:p w14:paraId="4CAB0EF8" w14:textId="77777777" w:rsidR="008C3F16" w:rsidRPr="003A1F05" w:rsidRDefault="008C3F16" w:rsidP="008C3F16">
            <w:pPr>
              <w:rPr>
                <w:rFonts w:ascii="Arial" w:hAnsi="Arial" w:cs="Arial"/>
              </w:rPr>
            </w:pPr>
            <w:r w:rsidRPr="003A1F05">
              <w:rPr>
                <w:rFonts w:ascii="Arial" w:hAnsi="Arial" w:cs="Arial"/>
              </w:rPr>
              <w:t>Patients requiring monitoring and support for two or more organ systems at an advanced level.</w:t>
            </w:r>
          </w:p>
          <w:p w14:paraId="596A26D2" w14:textId="77777777" w:rsidR="008C3F16" w:rsidRPr="003A1F05" w:rsidRDefault="008C3F16" w:rsidP="008C3F16">
            <w:pPr>
              <w:rPr>
                <w:rFonts w:ascii="Arial" w:hAnsi="Arial" w:cs="Arial"/>
              </w:rPr>
            </w:pPr>
            <w:r w:rsidRPr="003A1F05">
              <w:rPr>
                <w:rFonts w:ascii="Arial" w:hAnsi="Arial" w:cs="Arial"/>
              </w:rPr>
              <w:t>Patients with chronic impairment of one or more organ systems sufficient to restrict daily activities (co-morbidity) and who require support for an acute reversible failure of another organ system.</w:t>
            </w:r>
          </w:p>
          <w:p w14:paraId="58602140" w14:textId="77777777" w:rsidR="008C3F16" w:rsidRPr="003A1F05" w:rsidRDefault="008C3F16" w:rsidP="008C3F16">
            <w:pPr>
              <w:rPr>
                <w:rFonts w:ascii="Arial" w:hAnsi="Arial" w:cs="Arial"/>
              </w:rPr>
            </w:pPr>
            <w:r w:rsidRPr="003A1F05">
              <w:rPr>
                <w:rFonts w:ascii="Arial" w:hAnsi="Arial" w:cs="Arial"/>
              </w:rPr>
              <w:t>Patients who experience delirium and agitation in addition to requiring level 2 care.</w:t>
            </w:r>
          </w:p>
          <w:p w14:paraId="64897447" w14:textId="7AE881B8" w:rsidR="008C3F16" w:rsidRPr="003A1F05" w:rsidRDefault="008C3F16" w:rsidP="008C3F16">
            <w:pPr>
              <w:rPr>
                <w:rFonts w:ascii="Arial" w:hAnsi="Arial" w:cs="Arial"/>
              </w:rPr>
            </w:pPr>
            <w:r w:rsidRPr="003A1F05">
              <w:rPr>
                <w:rFonts w:ascii="Arial" w:hAnsi="Arial" w:cs="Arial"/>
              </w:rPr>
              <w:t>Complex patients requiring support for multiple organ failures, this may not necessarily include advanced respiratory support.</w:t>
            </w:r>
          </w:p>
        </w:tc>
      </w:tr>
    </w:tbl>
    <w:p w14:paraId="494B0CB6" w14:textId="77777777" w:rsidR="009F7B37" w:rsidRPr="003A1F05" w:rsidRDefault="009F7B37" w:rsidP="009F7B37">
      <w:pPr>
        <w:spacing w:after="0" w:line="240" w:lineRule="auto"/>
        <w:rPr>
          <w:rFonts w:ascii="Arial" w:hAnsi="Arial" w:cs="Arial"/>
          <w:b/>
          <w:bCs/>
        </w:rPr>
        <w:sectPr w:rsidR="009F7B37" w:rsidRPr="003A1F05" w:rsidSect="00464A23">
          <w:type w:val="continuous"/>
          <w:pgSz w:w="11906" w:h="16838" w:code="9"/>
          <w:pgMar w:top="851" w:right="1440" w:bottom="1440" w:left="1440" w:header="709" w:footer="709" w:gutter="0"/>
          <w:pgNumType w:start="13"/>
          <w:cols w:space="708"/>
          <w:titlePg/>
          <w:docGrid w:linePitch="360"/>
        </w:sectPr>
      </w:pPr>
    </w:p>
    <w:p w14:paraId="2E7065B8" w14:textId="77777777" w:rsidR="003A1F05" w:rsidRPr="003A1F05" w:rsidRDefault="003A1F05" w:rsidP="009F7B37">
      <w:pPr>
        <w:spacing w:after="200" w:line="276" w:lineRule="auto"/>
        <w:rPr>
          <w:rFonts w:ascii="Arial" w:hAnsi="Arial" w:cs="Arial"/>
          <w:b/>
          <w:bCs/>
        </w:rPr>
      </w:pPr>
    </w:p>
    <w:p w14:paraId="4D35D98B" w14:textId="77777777" w:rsidR="009F7B37" w:rsidRPr="003A1F05" w:rsidRDefault="009F7B37" w:rsidP="009F7B37">
      <w:pPr>
        <w:autoSpaceDE w:val="0"/>
        <w:autoSpaceDN w:val="0"/>
        <w:adjustRightInd w:val="0"/>
        <w:spacing w:after="0" w:line="240" w:lineRule="auto"/>
        <w:jc w:val="center"/>
        <w:rPr>
          <w:rFonts w:ascii="Arial" w:hAnsi="Arial" w:cs="Arial"/>
          <w:b/>
          <w:bCs/>
        </w:rPr>
      </w:pPr>
      <w:bookmarkStart w:id="15" w:name="_Hlk139458607"/>
      <w:r w:rsidRPr="003A1F05">
        <w:rPr>
          <w:rFonts w:ascii="Arial" w:hAnsi="Arial" w:cs="Arial"/>
          <w:b/>
          <w:bCs/>
        </w:rPr>
        <w:t>Paediatric Levels of Care</w:t>
      </w:r>
    </w:p>
    <w:p w14:paraId="25E78596" w14:textId="77777777" w:rsidR="009F7B37" w:rsidRPr="003A1F05" w:rsidRDefault="009F7B37" w:rsidP="009F7B37">
      <w:pPr>
        <w:autoSpaceDE w:val="0"/>
        <w:autoSpaceDN w:val="0"/>
        <w:adjustRightInd w:val="0"/>
        <w:spacing w:after="0" w:line="240" w:lineRule="auto"/>
        <w:jc w:val="center"/>
        <w:rPr>
          <w:rFonts w:ascii="Arial" w:hAnsi="Arial" w:cs="Arial"/>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42"/>
        <w:gridCol w:w="5276"/>
        <w:gridCol w:w="2658"/>
      </w:tblGrid>
      <w:tr w:rsidR="009F7B37" w:rsidRPr="003A1F05" w14:paraId="24C75EFB" w14:textId="77777777" w:rsidTr="009F7B37">
        <w:trPr>
          <w:trHeight w:val="395"/>
        </w:trPr>
        <w:tc>
          <w:tcPr>
            <w:tcW w:w="1642" w:type="dxa"/>
            <w:tcMar>
              <w:top w:w="0" w:type="dxa"/>
              <w:left w:w="108" w:type="dxa"/>
              <w:bottom w:w="0" w:type="dxa"/>
              <w:right w:w="108" w:type="dxa"/>
            </w:tcMar>
          </w:tcPr>
          <w:p w14:paraId="3DFC8809" w14:textId="77777777" w:rsidR="009F7B37" w:rsidRPr="003A1F05" w:rsidRDefault="009F7B37" w:rsidP="009F7B37">
            <w:pPr>
              <w:spacing w:after="120" w:line="240" w:lineRule="auto"/>
              <w:rPr>
                <w:rFonts w:ascii="Arial" w:hAnsi="Arial" w:cs="Arial"/>
                <w:b/>
              </w:rPr>
            </w:pPr>
            <w:r w:rsidRPr="003A1F05">
              <w:rPr>
                <w:rFonts w:ascii="Arial" w:hAnsi="Arial" w:cs="Arial"/>
                <w:b/>
              </w:rPr>
              <w:t>Level</w:t>
            </w:r>
          </w:p>
        </w:tc>
        <w:tc>
          <w:tcPr>
            <w:tcW w:w="5276" w:type="dxa"/>
            <w:tcMar>
              <w:top w:w="0" w:type="dxa"/>
              <w:left w:w="108" w:type="dxa"/>
              <w:bottom w:w="0" w:type="dxa"/>
              <w:right w:w="108" w:type="dxa"/>
            </w:tcMar>
          </w:tcPr>
          <w:p w14:paraId="1BFB921F" w14:textId="77777777" w:rsidR="009F7B37" w:rsidRPr="003A1F05" w:rsidRDefault="009F7B37" w:rsidP="009F7B37">
            <w:pPr>
              <w:spacing w:after="120" w:line="240" w:lineRule="auto"/>
              <w:rPr>
                <w:rFonts w:ascii="Arial" w:hAnsi="Arial" w:cs="Arial"/>
                <w:b/>
              </w:rPr>
            </w:pPr>
            <w:r w:rsidRPr="003A1F05">
              <w:rPr>
                <w:rFonts w:ascii="Arial" w:hAnsi="Arial" w:cs="Arial"/>
                <w:b/>
              </w:rPr>
              <w:t>Description</w:t>
            </w:r>
          </w:p>
        </w:tc>
        <w:tc>
          <w:tcPr>
            <w:tcW w:w="2658" w:type="dxa"/>
            <w:tcMar>
              <w:top w:w="0" w:type="dxa"/>
              <w:left w:w="108" w:type="dxa"/>
              <w:bottom w:w="0" w:type="dxa"/>
              <w:right w:w="108" w:type="dxa"/>
            </w:tcMar>
          </w:tcPr>
          <w:p w14:paraId="1D21625E" w14:textId="77777777" w:rsidR="009F7B37" w:rsidRPr="003A1F05" w:rsidRDefault="009F7B37" w:rsidP="009F7B37">
            <w:pPr>
              <w:spacing w:after="120" w:line="240" w:lineRule="auto"/>
              <w:rPr>
                <w:rFonts w:ascii="Arial" w:hAnsi="Arial" w:cs="Arial"/>
                <w:b/>
              </w:rPr>
            </w:pPr>
            <w:r w:rsidRPr="003A1F05">
              <w:rPr>
                <w:rFonts w:ascii="Arial" w:hAnsi="Arial" w:cs="Arial"/>
                <w:b/>
              </w:rPr>
              <w:t>Nursing Ratio</w:t>
            </w:r>
          </w:p>
        </w:tc>
      </w:tr>
      <w:tr w:rsidR="009F7B37" w:rsidRPr="003A1F05" w14:paraId="7EFFC366" w14:textId="77777777" w:rsidTr="009F7B37">
        <w:trPr>
          <w:trHeight w:val="878"/>
        </w:trPr>
        <w:tc>
          <w:tcPr>
            <w:tcW w:w="1642" w:type="dxa"/>
            <w:tcMar>
              <w:top w:w="0" w:type="dxa"/>
              <w:left w:w="108" w:type="dxa"/>
              <w:bottom w:w="0" w:type="dxa"/>
              <w:right w:w="108" w:type="dxa"/>
            </w:tcMar>
          </w:tcPr>
          <w:p w14:paraId="0F938AD1" w14:textId="77777777" w:rsidR="009F7B37" w:rsidRPr="003A1F05" w:rsidRDefault="009F7B37" w:rsidP="009F7B37">
            <w:pPr>
              <w:spacing w:after="120" w:line="240" w:lineRule="auto"/>
              <w:rPr>
                <w:rFonts w:ascii="Arial" w:hAnsi="Arial" w:cs="Arial"/>
              </w:rPr>
            </w:pPr>
          </w:p>
          <w:p w14:paraId="2A414048" w14:textId="77777777" w:rsidR="009F7B37" w:rsidRPr="003A1F05" w:rsidRDefault="009F7B37" w:rsidP="009F7B37">
            <w:pPr>
              <w:spacing w:after="120" w:line="240" w:lineRule="auto"/>
              <w:rPr>
                <w:rFonts w:ascii="Arial" w:hAnsi="Arial" w:cs="Arial"/>
              </w:rPr>
            </w:pPr>
            <w:r w:rsidRPr="003A1F05">
              <w:rPr>
                <w:rFonts w:ascii="Arial" w:hAnsi="Arial" w:cs="Arial"/>
              </w:rPr>
              <w:t>Level  1</w:t>
            </w:r>
          </w:p>
        </w:tc>
        <w:tc>
          <w:tcPr>
            <w:tcW w:w="5276" w:type="dxa"/>
            <w:tcMar>
              <w:top w:w="0" w:type="dxa"/>
              <w:left w:w="108" w:type="dxa"/>
              <w:bottom w:w="0" w:type="dxa"/>
              <w:right w:w="108" w:type="dxa"/>
            </w:tcMar>
            <w:hideMark/>
          </w:tcPr>
          <w:p w14:paraId="244BC128" w14:textId="77777777" w:rsidR="009F7B37" w:rsidRPr="003A1F05" w:rsidRDefault="009F7B37" w:rsidP="009F7B37">
            <w:pPr>
              <w:spacing w:after="120" w:line="240" w:lineRule="auto"/>
              <w:rPr>
                <w:rFonts w:ascii="Arial" w:hAnsi="Arial" w:cs="Arial"/>
              </w:rPr>
            </w:pPr>
            <w:r w:rsidRPr="003A1F05">
              <w:rPr>
                <w:rFonts w:ascii="Arial" w:hAnsi="Arial" w:cs="Arial"/>
              </w:rPr>
              <w:t>Basic Critical Care</w:t>
            </w:r>
          </w:p>
          <w:p w14:paraId="093DDB73" w14:textId="77777777" w:rsidR="009F7B37" w:rsidRPr="003A1F05" w:rsidRDefault="009F7B37" w:rsidP="009F7B37">
            <w:pPr>
              <w:spacing w:after="120" w:line="240" w:lineRule="auto"/>
              <w:rPr>
                <w:rFonts w:ascii="Arial" w:hAnsi="Arial" w:cs="Arial"/>
              </w:rPr>
            </w:pPr>
            <w:r w:rsidRPr="003A1F05">
              <w:rPr>
                <w:rFonts w:ascii="Arial" w:hAnsi="Arial" w:cs="Arial"/>
              </w:rPr>
              <w:t>Airway:</w:t>
            </w:r>
          </w:p>
          <w:p w14:paraId="25187BEF" w14:textId="77777777" w:rsidR="009F7B37" w:rsidRPr="003A1F05" w:rsidRDefault="009F7B37" w:rsidP="009F7B37">
            <w:pPr>
              <w:spacing w:after="120" w:line="240" w:lineRule="auto"/>
              <w:rPr>
                <w:rFonts w:ascii="Arial" w:hAnsi="Arial" w:cs="Arial"/>
              </w:rPr>
            </w:pPr>
            <w:r w:rsidRPr="003A1F05">
              <w:rPr>
                <w:rFonts w:ascii="Arial" w:hAnsi="Arial" w:cs="Arial"/>
              </w:rPr>
              <w:t>• Upper airway obstruction requiring nebulised adrenaline</w:t>
            </w:r>
          </w:p>
          <w:p w14:paraId="3757394C" w14:textId="77777777" w:rsidR="009F7B37" w:rsidRPr="003A1F05" w:rsidRDefault="009F7B37" w:rsidP="009F7B37">
            <w:pPr>
              <w:spacing w:after="120" w:line="240" w:lineRule="auto"/>
              <w:rPr>
                <w:rFonts w:ascii="Arial" w:hAnsi="Arial" w:cs="Arial"/>
              </w:rPr>
            </w:pPr>
            <w:r w:rsidRPr="003A1F05">
              <w:rPr>
                <w:rFonts w:ascii="Arial" w:hAnsi="Arial" w:cs="Arial"/>
              </w:rPr>
              <w:t xml:space="preserve">Breathing: </w:t>
            </w:r>
          </w:p>
          <w:p w14:paraId="283DD84D" w14:textId="77777777" w:rsidR="009F7B37" w:rsidRPr="003A1F05" w:rsidRDefault="009F7B37" w:rsidP="009F7B37">
            <w:pPr>
              <w:spacing w:after="120" w:line="240" w:lineRule="auto"/>
              <w:rPr>
                <w:rFonts w:ascii="Arial" w:hAnsi="Arial" w:cs="Arial"/>
              </w:rPr>
            </w:pPr>
            <w:r w:rsidRPr="003A1F05">
              <w:rPr>
                <w:rFonts w:ascii="Arial" w:hAnsi="Arial" w:cs="Arial"/>
              </w:rPr>
              <w:t>• Apnoea – recurrent</w:t>
            </w:r>
          </w:p>
          <w:p w14:paraId="679FC495" w14:textId="77777777" w:rsidR="009F7B37" w:rsidRPr="003A1F05" w:rsidRDefault="009F7B37" w:rsidP="009F7B37">
            <w:pPr>
              <w:spacing w:after="120" w:line="240" w:lineRule="auto"/>
              <w:rPr>
                <w:rFonts w:ascii="Arial" w:hAnsi="Arial" w:cs="Arial"/>
              </w:rPr>
            </w:pPr>
            <w:r w:rsidRPr="003A1F05">
              <w:rPr>
                <w:rFonts w:ascii="Arial" w:hAnsi="Arial" w:cs="Arial"/>
              </w:rPr>
              <w:t>• Oxygen or nasal high flow therapy plus continuous pulse oximetry and ECG</w:t>
            </w:r>
          </w:p>
          <w:p w14:paraId="77457453" w14:textId="269879A7" w:rsidR="009F7B37" w:rsidRPr="003A1F05" w:rsidRDefault="00BD416D" w:rsidP="009F7B37">
            <w:pPr>
              <w:spacing w:after="120" w:line="240" w:lineRule="auto"/>
              <w:rPr>
                <w:rFonts w:ascii="Arial" w:hAnsi="Arial" w:cs="Arial"/>
              </w:rPr>
            </w:pPr>
            <w:r w:rsidRPr="003A1F05">
              <w:rPr>
                <w:rFonts w:ascii="Arial" w:hAnsi="Arial" w:cs="Arial"/>
              </w:rPr>
              <w:t>M</w:t>
            </w:r>
            <w:r w:rsidR="009F7B37" w:rsidRPr="003A1F05">
              <w:rPr>
                <w:rFonts w:ascii="Arial" w:hAnsi="Arial" w:cs="Arial"/>
              </w:rPr>
              <w:t xml:space="preserve">onitoring </w:t>
            </w:r>
          </w:p>
          <w:p w14:paraId="3E8C7915" w14:textId="77777777" w:rsidR="009F7B37" w:rsidRPr="003A1F05" w:rsidRDefault="009F7B37" w:rsidP="009F7B37">
            <w:pPr>
              <w:spacing w:after="120" w:line="240" w:lineRule="auto"/>
              <w:rPr>
                <w:rFonts w:ascii="Arial" w:hAnsi="Arial" w:cs="Arial"/>
              </w:rPr>
            </w:pPr>
            <w:r w:rsidRPr="003A1F05">
              <w:rPr>
                <w:rFonts w:ascii="Arial" w:hAnsi="Arial" w:cs="Arial"/>
              </w:rPr>
              <w:t>Circulation:</w:t>
            </w:r>
          </w:p>
          <w:p w14:paraId="2E0DE7E2" w14:textId="77777777" w:rsidR="009F7B37" w:rsidRPr="003A1F05" w:rsidRDefault="009F7B37" w:rsidP="009F7B37">
            <w:pPr>
              <w:spacing w:after="120" w:line="240" w:lineRule="auto"/>
              <w:rPr>
                <w:rFonts w:ascii="Arial" w:hAnsi="Arial" w:cs="Arial"/>
              </w:rPr>
            </w:pPr>
            <w:r w:rsidRPr="003A1F05">
              <w:rPr>
                <w:rFonts w:ascii="Arial" w:hAnsi="Arial" w:cs="Arial"/>
              </w:rPr>
              <w:t>• Arrhythmia requiring IV anti-arrhythmic therapy</w:t>
            </w:r>
          </w:p>
          <w:p w14:paraId="668586FE" w14:textId="77777777" w:rsidR="009F7B37" w:rsidRPr="003A1F05" w:rsidRDefault="009F7B37" w:rsidP="009F7B37">
            <w:pPr>
              <w:spacing w:after="120" w:line="240" w:lineRule="auto"/>
              <w:rPr>
                <w:rFonts w:ascii="Arial" w:hAnsi="Arial" w:cs="Arial"/>
              </w:rPr>
            </w:pPr>
            <w:r w:rsidRPr="003A1F05">
              <w:rPr>
                <w:rFonts w:ascii="Arial" w:hAnsi="Arial" w:cs="Arial"/>
              </w:rPr>
              <w:t>Diagnosis:</w:t>
            </w:r>
          </w:p>
          <w:p w14:paraId="2B989976" w14:textId="77777777" w:rsidR="009F7B37" w:rsidRPr="003A1F05" w:rsidRDefault="009F7B37" w:rsidP="009F7B37">
            <w:pPr>
              <w:spacing w:after="120" w:line="240" w:lineRule="auto"/>
              <w:rPr>
                <w:rFonts w:ascii="Arial" w:hAnsi="Arial" w:cs="Arial"/>
              </w:rPr>
            </w:pPr>
            <w:r w:rsidRPr="003A1F05">
              <w:rPr>
                <w:rFonts w:ascii="Arial" w:hAnsi="Arial" w:cs="Arial"/>
              </w:rPr>
              <w:t>• Severe asthma (IV bronchodilator / continuous nebulisers)</w:t>
            </w:r>
          </w:p>
          <w:p w14:paraId="18441FE2" w14:textId="77777777" w:rsidR="009F7B37" w:rsidRPr="003A1F05" w:rsidRDefault="009F7B37" w:rsidP="009F7B37">
            <w:pPr>
              <w:spacing w:after="120" w:line="240" w:lineRule="auto"/>
              <w:rPr>
                <w:rFonts w:ascii="Arial" w:hAnsi="Arial" w:cs="Arial"/>
              </w:rPr>
            </w:pPr>
            <w:r w:rsidRPr="003A1F05">
              <w:rPr>
                <w:rFonts w:ascii="Arial" w:hAnsi="Arial" w:cs="Arial"/>
              </w:rPr>
              <w:t>• Diabetic ketoacidosis requiring continuous insulin infusion</w:t>
            </w:r>
          </w:p>
          <w:p w14:paraId="0887D6AE" w14:textId="77777777" w:rsidR="009F7B37" w:rsidRPr="003A1F05" w:rsidRDefault="009F7B37" w:rsidP="009F7B37">
            <w:pPr>
              <w:spacing w:after="120" w:line="240" w:lineRule="auto"/>
              <w:rPr>
                <w:rFonts w:ascii="Arial" w:hAnsi="Arial" w:cs="Arial"/>
              </w:rPr>
            </w:pPr>
            <w:r w:rsidRPr="003A1F05">
              <w:rPr>
                <w:rFonts w:ascii="Arial" w:hAnsi="Arial" w:cs="Arial"/>
              </w:rPr>
              <w:t>Other:</w:t>
            </w:r>
          </w:p>
          <w:p w14:paraId="5E437FD1" w14:textId="77777777" w:rsidR="009F7B37" w:rsidRPr="003A1F05" w:rsidRDefault="009F7B37" w:rsidP="009F7B37">
            <w:pPr>
              <w:spacing w:after="120" w:line="240" w:lineRule="auto"/>
              <w:rPr>
                <w:rFonts w:ascii="Arial" w:hAnsi="Arial" w:cs="Arial"/>
              </w:rPr>
            </w:pPr>
            <w:r w:rsidRPr="003A1F05">
              <w:rPr>
                <w:rFonts w:ascii="Arial" w:hAnsi="Arial" w:cs="Arial"/>
              </w:rPr>
              <w:t xml:space="preserve">• Reduced level of consciousness (GCS 12 or below) and hourly (or more frequent) GCS </w:t>
            </w:r>
          </w:p>
          <w:p w14:paraId="5E8B4E04" w14:textId="4FA91665" w:rsidR="009F7B37" w:rsidRPr="003A1F05" w:rsidRDefault="000F552A" w:rsidP="009F7B37">
            <w:pPr>
              <w:spacing w:after="120" w:line="240" w:lineRule="auto"/>
              <w:rPr>
                <w:rFonts w:ascii="Arial" w:hAnsi="Arial" w:cs="Arial"/>
              </w:rPr>
            </w:pPr>
            <w:r w:rsidRPr="003A1F05">
              <w:rPr>
                <w:rFonts w:ascii="Arial" w:hAnsi="Arial" w:cs="Arial"/>
              </w:rPr>
              <w:t>M</w:t>
            </w:r>
            <w:r w:rsidR="009F7B37" w:rsidRPr="003A1F05">
              <w:rPr>
                <w:rFonts w:ascii="Arial" w:hAnsi="Arial" w:cs="Arial"/>
              </w:rPr>
              <w:t>onitoring</w:t>
            </w:r>
          </w:p>
        </w:tc>
        <w:tc>
          <w:tcPr>
            <w:tcW w:w="2658" w:type="dxa"/>
            <w:tcMar>
              <w:top w:w="0" w:type="dxa"/>
              <w:left w:w="108" w:type="dxa"/>
              <w:bottom w:w="0" w:type="dxa"/>
              <w:right w:w="108" w:type="dxa"/>
            </w:tcMar>
            <w:hideMark/>
          </w:tcPr>
          <w:p w14:paraId="213CC82C" w14:textId="77777777" w:rsidR="009F7B37" w:rsidRPr="003A1F05" w:rsidRDefault="009F7B37" w:rsidP="009F7B37">
            <w:pPr>
              <w:spacing w:after="120" w:line="240" w:lineRule="auto"/>
              <w:rPr>
                <w:rFonts w:ascii="Arial" w:hAnsi="Arial" w:cs="Arial"/>
              </w:rPr>
            </w:pPr>
            <w:r w:rsidRPr="003A1F05">
              <w:rPr>
                <w:rFonts w:ascii="Arial" w:hAnsi="Arial" w:cs="Arial"/>
              </w:rPr>
              <w:t>Nurse to patient ratio of</w:t>
            </w:r>
          </w:p>
          <w:p w14:paraId="33D7F5DC" w14:textId="77777777" w:rsidR="009F7B37" w:rsidRPr="003A1F05" w:rsidRDefault="009F7B37" w:rsidP="009F7B37">
            <w:pPr>
              <w:spacing w:after="120" w:line="240" w:lineRule="auto"/>
              <w:rPr>
                <w:rFonts w:ascii="Arial" w:hAnsi="Arial" w:cs="Arial"/>
              </w:rPr>
            </w:pPr>
            <w:r w:rsidRPr="003A1F05">
              <w:rPr>
                <w:rFonts w:ascii="Arial" w:hAnsi="Arial" w:cs="Arial"/>
              </w:rPr>
              <w:t>0.5:1</w:t>
            </w:r>
          </w:p>
        </w:tc>
      </w:tr>
      <w:tr w:rsidR="009F7B37" w:rsidRPr="003A1F05" w14:paraId="12808865" w14:textId="77777777" w:rsidTr="009F7B37">
        <w:trPr>
          <w:trHeight w:val="693"/>
        </w:trPr>
        <w:tc>
          <w:tcPr>
            <w:tcW w:w="1642" w:type="dxa"/>
            <w:tcMar>
              <w:top w:w="0" w:type="dxa"/>
              <w:left w:w="108" w:type="dxa"/>
              <w:bottom w:w="0" w:type="dxa"/>
              <w:right w:w="108" w:type="dxa"/>
            </w:tcMar>
          </w:tcPr>
          <w:p w14:paraId="34F80F06" w14:textId="77777777" w:rsidR="009F7B37" w:rsidRPr="003A1F05" w:rsidRDefault="009F7B37" w:rsidP="009F7B37">
            <w:pPr>
              <w:spacing w:after="120" w:line="240" w:lineRule="auto"/>
              <w:rPr>
                <w:rFonts w:ascii="Arial" w:hAnsi="Arial" w:cs="Arial"/>
              </w:rPr>
            </w:pPr>
          </w:p>
          <w:p w14:paraId="2B653378" w14:textId="77777777" w:rsidR="009F7B37" w:rsidRPr="003A1F05" w:rsidRDefault="009F7B37" w:rsidP="009F7B37">
            <w:pPr>
              <w:spacing w:after="120" w:line="240" w:lineRule="auto"/>
              <w:rPr>
                <w:rFonts w:ascii="Arial" w:hAnsi="Arial" w:cs="Arial"/>
              </w:rPr>
            </w:pPr>
            <w:r w:rsidRPr="003A1F05">
              <w:rPr>
                <w:rFonts w:ascii="Arial" w:hAnsi="Arial" w:cs="Arial"/>
              </w:rPr>
              <w:t>Level 2</w:t>
            </w:r>
          </w:p>
        </w:tc>
        <w:tc>
          <w:tcPr>
            <w:tcW w:w="5276" w:type="dxa"/>
            <w:tcMar>
              <w:top w:w="0" w:type="dxa"/>
              <w:left w:w="108" w:type="dxa"/>
              <w:bottom w:w="0" w:type="dxa"/>
              <w:right w:w="108" w:type="dxa"/>
            </w:tcMar>
            <w:hideMark/>
          </w:tcPr>
          <w:p w14:paraId="647457B6" w14:textId="77777777" w:rsidR="009F7B37" w:rsidRPr="003A1F05" w:rsidRDefault="009F7B37" w:rsidP="009F7B37">
            <w:pPr>
              <w:spacing w:after="120" w:line="240" w:lineRule="auto"/>
              <w:rPr>
                <w:rFonts w:ascii="Arial" w:hAnsi="Arial" w:cs="Arial"/>
              </w:rPr>
            </w:pPr>
            <w:r w:rsidRPr="003A1F05">
              <w:rPr>
                <w:rFonts w:ascii="Arial" w:hAnsi="Arial" w:cs="Arial"/>
              </w:rPr>
              <w:t>Intermediate Critical Care</w:t>
            </w:r>
          </w:p>
          <w:p w14:paraId="5E55C824" w14:textId="77777777" w:rsidR="009F7B37" w:rsidRPr="003A1F05" w:rsidRDefault="009F7B37" w:rsidP="009F7B37">
            <w:pPr>
              <w:spacing w:after="120" w:line="240" w:lineRule="auto"/>
              <w:rPr>
                <w:rFonts w:ascii="Arial" w:hAnsi="Arial" w:cs="Arial"/>
              </w:rPr>
            </w:pPr>
            <w:r w:rsidRPr="003A1F05">
              <w:rPr>
                <w:rFonts w:ascii="Arial" w:hAnsi="Arial" w:cs="Arial"/>
              </w:rPr>
              <w:t>Airway:</w:t>
            </w:r>
          </w:p>
          <w:p w14:paraId="1BEC03EB" w14:textId="77777777" w:rsidR="009F7B37" w:rsidRPr="003A1F05" w:rsidRDefault="009F7B37" w:rsidP="009F7B37">
            <w:pPr>
              <w:spacing w:after="120" w:line="240" w:lineRule="auto"/>
              <w:rPr>
                <w:rFonts w:ascii="Arial" w:hAnsi="Arial" w:cs="Arial"/>
              </w:rPr>
            </w:pPr>
            <w:r w:rsidRPr="003A1F05">
              <w:rPr>
                <w:rFonts w:ascii="Arial" w:hAnsi="Arial" w:cs="Arial"/>
              </w:rPr>
              <w:t>• Nasopharyngeal airway</w:t>
            </w:r>
          </w:p>
          <w:p w14:paraId="485F04FE" w14:textId="77777777" w:rsidR="009F7B37" w:rsidRPr="003A1F05" w:rsidRDefault="009F7B37" w:rsidP="009F7B37">
            <w:pPr>
              <w:spacing w:after="120" w:line="240" w:lineRule="auto"/>
              <w:rPr>
                <w:rFonts w:ascii="Arial" w:hAnsi="Arial" w:cs="Arial"/>
              </w:rPr>
            </w:pPr>
            <w:r w:rsidRPr="003A1F05">
              <w:rPr>
                <w:rFonts w:ascii="Arial" w:hAnsi="Arial" w:cs="Arial"/>
              </w:rPr>
              <w:t>• Care of tracheostomy (first seven days of episode only)</w:t>
            </w:r>
          </w:p>
          <w:p w14:paraId="004F6E14" w14:textId="77777777" w:rsidR="009F7B37" w:rsidRPr="003A1F05" w:rsidRDefault="009F7B37" w:rsidP="009F7B37">
            <w:pPr>
              <w:spacing w:after="120" w:line="240" w:lineRule="auto"/>
              <w:rPr>
                <w:rFonts w:ascii="Arial" w:hAnsi="Arial" w:cs="Arial"/>
              </w:rPr>
            </w:pPr>
            <w:r w:rsidRPr="003A1F05">
              <w:rPr>
                <w:rFonts w:ascii="Arial" w:hAnsi="Arial" w:cs="Arial"/>
              </w:rPr>
              <w:t>Breathing:</w:t>
            </w:r>
          </w:p>
          <w:p w14:paraId="023E94AA" w14:textId="77777777" w:rsidR="009F7B37" w:rsidRPr="003A1F05" w:rsidRDefault="009F7B37" w:rsidP="009F7B37">
            <w:pPr>
              <w:spacing w:after="120" w:line="240" w:lineRule="auto"/>
              <w:rPr>
                <w:rFonts w:ascii="Arial" w:hAnsi="Arial" w:cs="Arial"/>
              </w:rPr>
            </w:pPr>
            <w:r w:rsidRPr="003A1F05">
              <w:rPr>
                <w:rFonts w:ascii="Arial" w:hAnsi="Arial" w:cs="Arial"/>
              </w:rPr>
              <w:t>• Non-invasive ventilation (including CPAP and BiPAP)</w:t>
            </w:r>
          </w:p>
          <w:p w14:paraId="35D9F55B" w14:textId="77777777" w:rsidR="009F7B37" w:rsidRPr="003A1F05" w:rsidRDefault="009F7B37" w:rsidP="009F7B37">
            <w:pPr>
              <w:spacing w:after="120" w:line="240" w:lineRule="auto"/>
              <w:rPr>
                <w:rFonts w:ascii="Arial" w:hAnsi="Arial" w:cs="Arial"/>
              </w:rPr>
            </w:pPr>
            <w:r w:rsidRPr="003A1F05">
              <w:rPr>
                <w:rFonts w:ascii="Arial" w:hAnsi="Arial" w:cs="Arial"/>
              </w:rPr>
              <w:t>• Long-term ventilation via a tracheostomy</w:t>
            </w:r>
          </w:p>
          <w:p w14:paraId="05A683BC" w14:textId="77777777" w:rsidR="009F7B37" w:rsidRPr="003A1F05" w:rsidRDefault="009F7B37" w:rsidP="009F7B37">
            <w:pPr>
              <w:spacing w:after="120" w:line="240" w:lineRule="auto"/>
              <w:rPr>
                <w:rFonts w:ascii="Arial" w:hAnsi="Arial" w:cs="Arial"/>
              </w:rPr>
            </w:pPr>
            <w:r w:rsidRPr="003A1F05">
              <w:rPr>
                <w:rFonts w:ascii="Arial" w:hAnsi="Arial" w:cs="Arial"/>
              </w:rPr>
              <w:t>Circulation:</w:t>
            </w:r>
          </w:p>
          <w:p w14:paraId="6018751F" w14:textId="77777777" w:rsidR="009F7B37" w:rsidRPr="003A1F05" w:rsidRDefault="009F7B37" w:rsidP="009F7B37">
            <w:pPr>
              <w:spacing w:after="120" w:line="240" w:lineRule="auto"/>
              <w:rPr>
                <w:rFonts w:ascii="Arial" w:hAnsi="Arial" w:cs="Arial"/>
              </w:rPr>
            </w:pPr>
            <w:r w:rsidRPr="003A1F05">
              <w:rPr>
                <w:rFonts w:ascii="Arial" w:hAnsi="Arial" w:cs="Arial"/>
              </w:rPr>
              <w:t>• &gt;80 ml/kg volume boluses</w:t>
            </w:r>
          </w:p>
          <w:p w14:paraId="25521E73" w14:textId="77777777" w:rsidR="009F7B37" w:rsidRPr="003A1F05" w:rsidRDefault="009F7B37" w:rsidP="009F7B37">
            <w:pPr>
              <w:spacing w:after="120" w:line="240" w:lineRule="auto"/>
              <w:rPr>
                <w:rFonts w:ascii="Arial" w:hAnsi="Arial" w:cs="Arial"/>
              </w:rPr>
            </w:pPr>
            <w:r w:rsidRPr="003A1F05">
              <w:rPr>
                <w:rFonts w:ascii="Arial" w:hAnsi="Arial" w:cs="Arial"/>
              </w:rPr>
              <w:t>• Vasoactive infusion (including inotropes and prostaglandin)</w:t>
            </w:r>
          </w:p>
          <w:p w14:paraId="5A66E2BD" w14:textId="77777777" w:rsidR="009F7B37" w:rsidRPr="003A1F05" w:rsidRDefault="009F7B37" w:rsidP="009F7B37">
            <w:pPr>
              <w:spacing w:after="120" w:line="240" w:lineRule="auto"/>
              <w:rPr>
                <w:rFonts w:ascii="Arial" w:hAnsi="Arial" w:cs="Arial"/>
              </w:rPr>
            </w:pPr>
            <w:r w:rsidRPr="003A1F05">
              <w:rPr>
                <w:rFonts w:ascii="Arial" w:hAnsi="Arial" w:cs="Arial"/>
              </w:rPr>
              <w:t>• Temporary external pacing</w:t>
            </w:r>
          </w:p>
          <w:p w14:paraId="38155902" w14:textId="77777777" w:rsidR="009F7B37" w:rsidRPr="003A1F05" w:rsidRDefault="009F7B37" w:rsidP="009F7B37">
            <w:pPr>
              <w:spacing w:after="120" w:line="240" w:lineRule="auto"/>
              <w:rPr>
                <w:rFonts w:ascii="Arial" w:hAnsi="Arial" w:cs="Arial"/>
              </w:rPr>
            </w:pPr>
            <w:r w:rsidRPr="003A1F05">
              <w:rPr>
                <w:rFonts w:ascii="Arial" w:hAnsi="Arial" w:cs="Arial"/>
              </w:rPr>
              <w:t>• Cardiopulmonary resuscitation in the last 24 hours</w:t>
            </w:r>
          </w:p>
          <w:p w14:paraId="26046E3B" w14:textId="77777777" w:rsidR="009F7B37" w:rsidRPr="003A1F05" w:rsidRDefault="009F7B37" w:rsidP="009F7B37">
            <w:pPr>
              <w:spacing w:after="120" w:line="240" w:lineRule="auto"/>
              <w:rPr>
                <w:rFonts w:ascii="Arial" w:hAnsi="Arial" w:cs="Arial"/>
              </w:rPr>
            </w:pPr>
            <w:r w:rsidRPr="003A1F05">
              <w:rPr>
                <w:rFonts w:ascii="Arial" w:hAnsi="Arial" w:cs="Arial"/>
              </w:rPr>
              <w:t>Diagnosis:</w:t>
            </w:r>
          </w:p>
          <w:p w14:paraId="1305925F" w14:textId="77777777" w:rsidR="009F7B37" w:rsidRPr="003A1F05" w:rsidRDefault="009F7B37" w:rsidP="009F7B37">
            <w:pPr>
              <w:spacing w:after="120" w:line="240" w:lineRule="auto"/>
              <w:rPr>
                <w:rFonts w:ascii="Arial" w:hAnsi="Arial" w:cs="Arial"/>
              </w:rPr>
            </w:pPr>
            <w:r w:rsidRPr="003A1F05">
              <w:rPr>
                <w:rFonts w:ascii="Arial" w:hAnsi="Arial" w:cs="Arial"/>
              </w:rPr>
              <w:t>• Acute renal failure requiring dialysis or haemofiltration</w:t>
            </w:r>
          </w:p>
          <w:p w14:paraId="57CCFE2F" w14:textId="77777777" w:rsidR="009F7B37" w:rsidRPr="003A1F05" w:rsidRDefault="009F7B37" w:rsidP="009F7B37">
            <w:pPr>
              <w:spacing w:after="120" w:line="240" w:lineRule="auto"/>
              <w:rPr>
                <w:rFonts w:ascii="Arial" w:hAnsi="Arial" w:cs="Arial"/>
              </w:rPr>
            </w:pPr>
            <w:r w:rsidRPr="003A1F05">
              <w:rPr>
                <w:rFonts w:ascii="Arial" w:hAnsi="Arial" w:cs="Arial"/>
              </w:rPr>
              <w:t>• Status epilepticus requiring treatment with continuous IV infusion</w:t>
            </w:r>
          </w:p>
          <w:p w14:paraId="6E402956" w14:textId="77777777" w:rsidR="009F7B37" w:rsidRPr="003A1F05" w:rsidRDefault="009F7B37" w:rsidP="009F7B37">
            <w:pPr>
              <w:spacing w:after="120" w:line="240" w:lineRule="auto"/>
              <w:rPr>
                <w:rFonts w:ascii="Arial" w:hAnsi="Arial" w:cs="Arial"/>
              </w:rPr>
            </w:pPr>
            <w:r w:rsidRPr="003A1F05">
              <w:rPr>
                <w:rFonts w:ascii="Arial" w:hAnsi="Arial" w:cs="Arial"/>
              </w:rPr>
              <w:t>Monitoring:</w:t>
            </w:r>
          </w:p>
          <w:p w14:paraId="2E7EC766" w14:textId="77777777" w:rsidR="009F7B37" w:rsidRPr="003A1F05" w:rsidRDefault="009F7B37" w:rsidP="009F7B37">
            <w:pPr>
              <w:spacing w:after="120" w:line="240" w:lineRule="auto"/>
              <w:rPr>
                <w:rFonts w:ascii="Arial" w:hAnsi="Arial" w:cs="Arial"/>
              </w:rPr>
            </w:pPr>
            <w:r w:rsidRPr="003A1F05">
              <w:rPr>
                <w:rFonts w:ascii="Arial" w:hAnsi="Arial" w:cs="Arial"/>
              </w:rPr>
              <w:t>• Invasive arterial monitoring</w:t>
            </w:r>
          </w:p>
          <w:p w14:paraId="50B450F8" w14:textId="77777777" w:rsidR="009F7B37" w:rsidRPr="003A1F05" w:rsidRDefault="009F7B37" w:rsidP="009F7B37">
            <w:pPr>
              <w:spacing w:after="120" w:line="240" w:lineRule="auto"/>
              <w:rPr>
                <w:rFonts w:ascii="Arial" w:hAnsi="Arial" w:cs="Arial"/>
              </w:rPr>
            </w:pPr>
            <w:r w:rsidRPr="003A1F05">
              <w:rPr>
                <w:rFonts w:ascii="Arial" w:hAnsi="Arial" w:cs="Arial"/>
              </w:rPr>
              <w:t>• Central venous pressure monitoring</w:t>
            </w:r>
          </w:p>
          <w:p w14:paraId="30932DC9" w14:textId="77777777" w:rsidR="009F7B37" w:rsidRPr="003A1F05" w:rsidRDefault="009F7B37" w:rsidP="009F7B37">
            <w:pPr>
              <w:spacing w:after="120" w:line="240" w:lineRule="auto"/>
              <w:rPr>
                <w:rFonts w:ascii="Arial" w:hAnsi="Arial" w:cs="Arial"/>
              </w:rPr>
            </w:pPr>
            <w:r w:rsidRPr="003A1F05">
              <w:rPr>
                <w:rFonts w:ascii="Arial" w:hAnsi="Arial" w:cs="Arial"/>
              </w:rPr>
              <w:t>• Intracranial monitoring / external ventricular drain</w:t>
            </w:r>
          </w:p>
          <w:p w14:paraId="19503CE2" w14:textId="77777777" w:rsidR="009F7B37" w:rsidRPr="003A1F05" w:rsidRDefault="009F7B37" w:rsidP="009F7B37">
            <w:pPr>
              <w:spacing w:after="120" w:line="240" w:lineRule="auto"/>
              <w:rPr>
                <w:rFonts w:ascii="Arial" w:hAnsi="Arial" w:cs="Arial"/>
              </w:rPr>
            </w:pPr>
            <w:r w:rsidRPr="003A1F05">
              <w:rPr>
                <w:rFonts w:ascii="Arial" w:hAnsi="Arial" w:cs="Arial"/>
              </w:rPr>
              <w:t>Other:</w:t>
            </w:r>
          </w:p>
          <w:p w14:paraId="363C5ACE" w14:textId="77777777" w:rsidR="009F7B37" w:rsidRPr="003A1F05" w:rsidRDefault="009F7B37" w:rsidP="009F7B37">
            <w:pPr>
              <w:spacing w:after="120" w:line="240" w:lineRule="auto"/>
              <w:rPr>
                <w:rFonts w:ascii="Arial" w:hAnsi="Arial" w:cs="Arial"/>
              </w:rPr>
            </w:pPr>
            <w:r w:rsidRPr="003A1F05">
              <w:rPr>
                <w:rFonts w:ascii="Arial" w:hAnsi="Arial" w:cs="Arial"/>
              </w:rPr>
              <w:t>• Exchange transfusion</w:t>
            </w:r>
          </w:p>
          <w:p w14:paraId="44746D39" w14:textId="77777777" w:rsidR="009F7B37" w:rsidRPr="003A1F05" w:rsidRDefault="009F7B37" w:rsidP="009F7B37">
            <w:pPr>
              <w:spacing w:after="120" w:line="240" w:lineRule="auto"/>
              <w:rPr>
                <w:rFonts w:ascii="Arial" w:hAnsi="Arial" w:cs="Arial"/>
              </w:rPr>
            </w:pPr>
            <w:r w:rsidRPr="003A1F05">
              <w:rPr>
                <w:rFonts w:ascii="Arial" w:hAnsi="Arial" w:cs="Arial"/>
              </w:rPr>
              <w:t>• Intravenous thrombolysis</w:t>
            </w:r>
          </w:p>
          <w:p w14:paraId="418EFC1F" w14:textId="77777777" w:rsidR="009F7B37" w:rsidRPr="003A1F05" w:rsidRDefault="009F7B37" w:rsidP="009F7B37">
            <w:pPr>
              <w:spacing w:after="120" w:line="240" w:lineRule="auto"/>
              <w:rPr>
                <w:rFonts w:ascii="Arial" w:hAnsi="Arial" w:cs="Arial"/>
              </w:rPr>
            </w:pPr>
            <w:r w:rsidRPr="003A1F05">
              <w:rPr>
                <w:rFonts w:ascii="Arial" w:hAnsi="Arial" w:cs="Arial"/>
              </w:rPr>
              <w:t>• Extracorporeal liver support (MARS)</w:t>
            </w:r>
          </w:p>
          <w:p w14:paraId="256B17FE" w14:textId="77777777" w:rsidR="009F7B37" w:rsidRPr="003A1F05" w:rsidRDefault="009F7B37" w:rsidP="009F7B37">
            <w:pPr>
              <w:spacing w:after="120" w:line="240" w:lineRule="auto"/>
              <w:rPr>
                <w:rFonts w:ascii="Arial" w:hAnsi="Arial" w:cs="Arial"/>
              </w:rPr>
            </w:pPr>
            <w:r w:rsidRPr="003A1F05">
              <w:rPr>
                <w:rFonts w:ascii="Arial" w:hAnsi="Arial" w:cs="Arial"/>
              </w:rPr>
              <w:t>• Plasmafiltration</w:t>
            </w:r>
          </w:p>
          <w:p w14:paraId="18841FE0" w14:textId="77777777" w:rsidR="009F7B37" w:rsidRPr="003A1F05" w:rsidRDefault="009F7B37" w:rsidP="009F7B37">
            <w:pPr>
              <w:spacing w:after="120" w:line="240" w:lineRule="auto"/>
              <w:rPr>
                <w:rFonts w:ascii="Arial" w:hAnsi="Arial" w:cs="Arial"/>
              </w:rPr>
            </w:pPr>
            <w:r w:rsidRPr="003A1F05">
              <w:rPr>
                <w:rFonts w:ascii="Arial" w:hAnsi="Arial" w:cs="Arial"/>
              </w:rPr>
              <w:t>• Epidural infusion</w:t>
            </w:r>
          </w:p>
        </w:tc>
        <w:tc>
          <w:tcPr>
            <w:tcW w:w="2658" w:type="dxa"/>
            <w:tcMar>
              <w:top w:w="0" w:type="dxa"/>
              <w:left w:w="108" w:type="dxa"/>
              <w:bottom w:w="0" w:type="dxa"/>
              <w:right w:w="108" w:type="dxa"/>
            </w:tcMar>
            <w:hideMark/>
          </w:tcPr>
          <w:p w14:paraId="1FC79B7C" w14:textId="77777777" w:rsidR="009F7B37" w:rsidRPr="003A1F05" w:rsidRDefault="009F7B37" w:rsidP="009F7B37">
            <w:pPr>
              <w:spacing w:after="120" w:line="240" w:lineRule="auto"/>
              <w:rPr>
                <w:rFonts w:ascii="Arial" w:hAnsi="Arial" w:cs="Arial"/>
              </w:rPr>
            </w:pPr>
            <w:r w:rsidRPr="003A1F05">
              <w:rPr>
                <w:rFonts w:ascii="Arial" w:hAnsi="Arial" w:cs="Arial"/>
              </w:rPr>
              <w:t>Nurse to patient ratio of</w:t>
            </w:r>
          </w:p>
          <w:p w14:paraId="47A4A5FC" w14:textId="77777777" w:rsidR="009F7B37" w:rsidRPr="003A1F05" w:rsidRDefault="009F7B37" w:rsidP="009F7B37">
            <w:pPr>
              <w:spacing w:after="120" w:line="240" w:lineRule="auto"/>
              <w:rPr>
                <w:rFonts w:ascii="Arial" w:hAnsi="Arial" w:cs="Arial"/>
              </w:rPr>
            </w:pPr>
            <w:r w:rsidRPr="003A1F05">
              <w:rPr>
                <w:rFonts w:ascii="Arial" w:hAnsi="Arial" w:cs="Arial"/>
              </w:rPr>
              <w:t>1:1</w:t>
            </w:r>
          </w:p>
        </w:tc>
      </w:tr>
      <w:tr w:rsidR="009F7B37" w:rsidRPr="003A1F05" w14:paraId="7CE106C0" w14:textId="77777777" w:rsidTr="009F7B37">
        <w:trPr>
          <w:trHeight w:val="677"/>
        </w:trPr>
        <w:tc>
          <w:tcPr>
            <w:tcW w:w="1642" w:type="dxa"/>
            <w:tcMar>
              <w:top w:w="0" w:type="dxa"/>
              <w:left w:w="108" w:type="dxa"/>
              <w:bottom w:w="0" w:type="dxa"/>
              <w:right w:w="108" w:type="dxa"/>
            </w:tcMar>
          </w:tcPr>
          <w:p w14:paraId="67FD47FB" w14:textId="77777777" w:rsidR="009F7B37" w:rsidRPr="003A1F05" w:rsidRDefault="009F7B37" w:rsidP="009F7B37">
            <w:pPr>
              <w:spacing w:after="120" w:line="240" w:lineRule="auto"/>
              <w:rPr>
                <w:rFonts w:ascii="Arial" w:hAnsi="Arial" w:cs="Arial"/>
              </w:rPr>
            </w:pPr>
          </w:p>
          <w:p w14:paraId="7ABF5859" w14:textId="77777777" w:rsidR="009F7B37" w:rsidRPr="003A1F05" w:rsidRDefault="009F7B37" w:rsidP="009F7B37">
            <w:pPr>
              <w:spacing w:after="120" w:line="240" w:lineRule="auto"/>
              <w:rPr>
                <w:rFonts w:ascii="Arial" w:hAnsi="Arial" w:cs="Arial"/>
              </w:rPr>
            </w:pPr>
            <w:r w:rsidRPr="003A1F05">
              <w:rPr>
                <w:rFonts w:ascii="Arial" w:hAnsi="Arial" w:cs="Arial"/>
              </w:rPr>
              <w:t>Level 3</w:t>
            </w:r>
          </w:p>
        </w:tc>
        <w:tc>
          <w:tcPr>
            <w:tcW w:w="5276" w:type="dxa"/>
            <w:tcMar>
              <w:top w:w="0" w:type="dxa"/>
              <w:left w:w="108" w:type="dxa"/>
              <w:bottom w:w="0" w:type="dxa"/>
              <w:right w:w="108" w:type="dxa"/>
            </w:tcMar>
            <w:hideMark/>
          </w:tcPr>
          <w:p w14:paraId="19AD4B51" w14:textId="77777777" w:rsidR="009F7B37" w:rsidRPr="003A1F05" w:rsidRDefault="009F7B37" w:rsidP="009F7B37">
            <w:pPr>
              <w:spacing w:after="120" w:line="240" w:lineRule="auto"/>
              <w:rPr>
                <w:rFonts w:ascii="Arial" w:hAnsi="Arial" w:cs="Arial"/>
              </w:rPr>
            </w:pPr>
            <w:r w:rsidRPr="003A1F05">
              <w:rPr>
                <w:rFonts w:ascii="Arial" w:hAnsi="Arial" w:cs="Arial"/>
              </w:rPr>
              <w:t>Advanced Critical Care</w:t>
            </w:r>
          </w:p>
          <w:p w14:paraId="282F1501" w14:textId="77777777" w:rsidR="009F7B37" w:rsidRPr="003A1F05" w:rsidRDefault="009F7B37" w:rsidP="009F7B37">
            <w:pPr>
              <w:spacing w:after="120" w:line="240" w:lineRule="auto"/>
              <w:rPr>
                <w:rFonts w:ascii="Arial" w:hAnsi="Arial" w:cs="Arial"/>
                <w:b/>
                <w:bCs/>
              </w:rPr>
            </w:pPr>
            <w:r w:rsidRPr="003A1F05">
              <w:rPr>
                <w:rFonts w:ascii="Arial" w:hAnsi="Arial" w:cs="Arial"/>
                <w:b/>
                <w:bCs/>
              </w:rPr>
              <w:t>Advanced 1</w:t>
            </w:r>
          </w:p>
          <w:p w14:paraId="31459225" w14:textId="09FE35BA" w:rsidR="009F7B37" w:rsidRPr="00A21C29" w:rsidRDefault="00A21C29" w:rsidP="00A21C29">
            <w:pPr>
              <w:spacing w:after="120" w:line="240" w:lineRule="auto"/>
              <w:rPr>
                <w:rFonts w:ascii="Arial" w:hAnsi="Arial" w:cs="Arial"/>
              </w:rPr>
            </w:pPr>
            <w:r w:rsidRPr="003A1F05">
              <w:rPr>
                <w:rFonts w:ascii="Arial" w:hAnsi="Arial" w:cs="Arial"/>
              </w:rPr>
              <w:t xml:space="preserve">• </w:t>
            </w:r>
            <w:r w:rsidR="009F7B37" w:rsidRPr="00A21C29">
              <w:rPr>
                <w:rFonts w:ascii="Arial" w:hAnsi="Arial" w:cs="Arial"/>
              </w:rPr>
              <w:t>Invasive Mechanical Ventilation (IMV)</w:t>
            </w:r>
          </w:p>
          <w:p w14:paraId="5504538E" w14:textId="77777777" w:rsidR="009F7B37" w:rsidRPr="003A1F05" w:rsidRDefault="009F7B37" w:rsidP="009F7B37">
            <w:pPr>
              <w:spacing w:after="120" w:line="240" w:lineRule="auto"/>
              <w:rPr>
                <w:rFonts w:ascii="Arial" w:hAnsi="Arial" w:cs="Arial"/>
              </w:rPr>
            </w:pPr>
            <w:r w:rsidRPr="003A1F05">
              <w:rPr>
                <w:rFonts w:ascii="Arial" w:hAnsi="Arial" w:cs="Arial"/>
              </w:rPr>
              <w:t>OR</w:t>
            </w:r>
          </w:p>
          <w:p w14:paraId="22065EAE" w14:textId="785FD757"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Non-invasive ventilation / CPAP</w:t>
            </w:r>
          </w:p>
          <w:p w14:paraId="696B08DC" w14:textId="77777777" w:rsidR="009F7B37" w:rsidRPr="003A1F05" w:rsidRDefault="009F7B37" w:rsidP="009F7B37">
            <w:pPr>
              <w:spacing w:after="120" w:line="240" w:lineRule="auto"/>
              <w:rPr>
                <w:rFonts w:ascii="Arial" w:hAnsi="Arial" w:cs="Arial"/>
              </w:rPr>
            </w:pPr>
            <w:r w:rsidRPr="003A1F05">
              <w:rPr>
                <w:rFonts w:ascii="Arial" w:hAnsi="Arial" w:cs="Arial"/>
              </w:rPr>
              <w:t>PLUS one or more of:</w:t>
            </w:r>
          </w:p>
          <w:p w14:paraId="4A3FBCFC" w14:textId="0C294A00" w:rsidR="009F7B37" w:rsidRPr="003A1F05" w:rsidRDefault="00A21C29" w:rsidP="00A21C29">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Vasoactive infusion CPR in last 24 hrs</w:t>
            </w:r>
          </w:p>
          <w:p w14:paraId="6F895FD7" w14:textId="5C54D0F0" w:rsidR="00A21C29"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&gt;80ml/kg volume boluses Intravenous thrombolysis</w:t>
            </w:r>
          </w:p>
          <w:p w14:paraId="1B532748" w14:textId="042EA13D"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Haemofiltration Burns &gt;20% BSA</w:t>
            </w:r>
          </w:p>
          <w:p w14:paraId="4927213D" w14:textId="77777777" w:rsidR="00A21C29"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Haemodialysis iNO / Surfactant</w:t>
            </w:r>
          </w:p>
          <w:p w14:paraId="60FC98C3" w14:textId="7D32EC03"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Peritoneal dialysis Exchange transfusion</w:t>
            </w:r>
          </w:p>
          <w:p w14:paraId="557D5F82" w14:textId="1E931EE7"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 xml:space="preserve">Plasmafiltration ICP monitoring </w:t>
            </w:r>
          </w:p>
          <w:p w14:paraId="45C5E2EE" w14:textId="5F78982A"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 xml:space="preserve">Extracorporeal liver Support (MARS) </w:t>
            </w:r>
          </w:p>
          <w:p w14:paraId="539FA318" w14:textId="77777777" w:rsidR="009F7B37" w:rsidRPr="003A1F05" w:rsidRDefault="009F7B37" w:rsidP="009F7B37">
            <w:pPr>
              <w:spacing w:after="120" w:line="240" w:lineRule="auto"/>
              <w:rPr>
                <w:rFonts w:ascii="Arial" w:hAnsi="Arial" w:cs="Arial"/>
                <w:b/>
                <w:bCs/>
              </w:rPr>
            </w:pPr>
            <w:r w:rsidRPr="003A1F05">
              <w:rPr>
                <w:rFonts w:ascii="Arial" w:hAnsi="Arial" w:cs="Arial"/>
                <w:b/>
                <w:bCs/>
              </w:rPr>
              <w:t>Advanced 2</w:t>
            </w:r>
          </w:p>
          <w:p w14:paraId="2E40B95E" w14:textId="30727E71"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Invasive Mechanical Ventilation</w:t>
            </w:r>
          </w:p>
          <w:p w14:paraId="04142956" w14:textId="77777777" w:rsidR="009F7B37" w:rsidRPr="003A1F05" w:rsidRDefault="009F7B37" w:rsidP="009F7B37">
            <w:pPr>
              <w:spacing w:after="120" w:line="240" w:lineRule="auto"/>
              <w:rPr>
                <w:rFonts w:ascii="Arial" w:hAnsi="Arial" w:cs="Arial"/>
              </w:rPr>
            </w:pPr>
            <w:r w:rsidRPr="003A1F05">
              <w:rPr>
                <w:rFonts w:ascii="Arial" w:hAnsi="Arial" w:cs="Arial"/>
              </w:rPr>
              <w:t>PLUS one or more of:</w:t>
            </w:r>
          </w:p>
          <w:p w14:paraId="14828816" w14:textId="2951B4B4"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Vasoactive infusion</w:t>
            </w:r>
          </w:p>
          <w:p w14:paraId="6EAB5E2D" w14:textId="60E806BA"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 xml:space="preserve">ICP monitoring </w:t>
            </w:r>
          </w:p>
          <w:p w14:paraId="3F48C84D" w14:textId="5858F9BB"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Burns 20-49% BSA</w:t>
            </w:r>
          </w:p>
          <w:p w14:paraId="663917CC" w14:textId="3A9362E4"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Intravenous thrombolysis</w:t>
            </w:r>
          </w:p>
          <w:p w14:paraId="3752E78B" w14:textId="2C1B4FFB"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CPR in last 24 hrs</w:t>
            </w:r>
          </w:p>
          <w:p w14:paraId="028991B2" w14:textId="77777777" w:rsidR="009F7B37" w:rsidRPr="003A1F05" w:rsidRDefault="009F7B37" w:rsidP="009F7B37">
            <w:pPr>
              <w:spacing w:after="120" w:line="240" w:lineRule="auto"/>
              <w:rPr>
                <w:rFonts w:ascii="Arial" w:hAnsi="Arial" w:cs="Arial"/>
              </w:rPr>
            </w:pPr>
            <w:r w:rsidRPr="003A1F05">
              <w:rPr>
                <w:rFonts w:ascii="Arial" w:hAnsi="Arial" w:cs="Arial"/>
              </w:rPr>
              <w:t>OR</w:t>
            </w:r>
          </w:p>
          <w:p w14:paraId="72A7171A" w14:textId="0831E4F1"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 xml:space="preserve">Advanced Respiratory Support (ARS) (Jet ventilation or High </w:t>
            </w:r>
          </w:p>
          <w:p w14:paraId="0F2E3E8E" w14:textId="10B2DB21"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Frequency Oscillatory Ventilation (HFOV))</w:t>
            </w:r>
          </w:p>
          <w:p w14:paraId="7C228C99" w14:textId="77777777" w:rsidR="009F7B37" w:rsidRPr="003A1F05" w:rsidRDefault="009F7B37" w:rsidP="009F7B37">
            <w:pPr>
              <w:spacing w:after="120" w:line="240" w:lineRule="auto"/>
              <w:rPr>
                <w:rFonts w:ascii="Arial" w:hAnsi="Arial" w:cs="Arial"/>
                <w:b/>
                <w:bCs/>
              </w:rPr>
            </w:pPr>
            <w:r w:rsidRPr="003A1F05">
              <w:rPr>
                <w:rFonts w:ascii="Arial" w:hAnsi="Arial" w:cs="Arial"/>
                <w:b/>
                <w:bCs/>
              </w:rPr>
              <w:t>Advanced 3</w:t>
            </w:r>
          </w:p>
          <w:p w14:paraId="5478C091" w14:textId="5ADFDCD3"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 xml:space="preserve">Invasive Mechanical Ventilation or </w:t>
            </w:r>
          </w:p>
          <w:p w14:paraId="37806599" w14:textId="500038E8"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Advanced Respiratory Support (Jet Ventilation or HFOV)</w:t>
            </w:r>
          </w:p>
          <w:p w14:paraId="53C68023" w14:textId="77777777" w:rsidR="009F7B37" w:rsidRPr="003A1F05" w:rsidRDefault="009F7B37" w:rsidP="009F7B37">
            <w:pPr>
              <w:spacing w:after="120" w:line="240" w:lineRule="auto"/>
              <w:rPr>
                <w:rFonts w:ascii="Arial" w:hAnsi="Arial" w:cs="Arial"/>
              </w:rPr>
            </w:pPr>
            <w:r w:rsidRPr="003A1F05">
              <w:rPr>
                <w:rFonts w:ascii="Arial" w:hAnsi="Arial" w:cs="Arial"/>
              </w:rPr>
              <w:t>PLUS one or more of:</w:t>
            </w:r>
          </w:p>
          <w:p w14:paraId="012EAB97" w14:textId="37E0B6FC"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Haemofiltration</w:t>
            </w:r>
          </w:p>
          <w:p w14:paraId="76797068" w14:textId="1611D99D"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Haemodialysis</w:t>
            </w:r>
          </w:p>
          <w:p w14:paraId="5A615B2E" w14:textId="72974BA8"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Peritoneal dialysis</w:t>
            </w:r>
          </w:p>
          <w:p w14:paraId="6E06C57D" w14:textId="381D229F"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Burns 50-79% BSA</w:t>
            </w:r>
          </w:p>
          <w:p w14:paraId="0A11B7AA" w14:textId="77777777" w:rsidR="00A21C29"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Extracorporeal liver Support (MARS)</w:t>
            </w:r>
          </w:p>
          <w:p w14:paraId="0623F7C2" w14:textId="64BFAE4D"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Exchange transfusion</w:t>
            </w:r>
          </w:p>
          <w:p w14:paraId="4ACF6905" w14:textId="77777777" w:rsidR="00A21C29"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iNO</w:t>
            </w:r>
          </w:p>
          <w:p w14:paraId="55C67BB7" w14:textId="11FCB298"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Surfactant</w:t>
            </w:r>
          </w:p>
          <w:p w14:paraId="3A8508E0" w14:textId="5C30B145"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Plasmafiltration</w:t>
            </w:r>
          </w:p>
          <w:p w14:paraId="1CB25AB6" w14:textId="77777777" w:rsidR="009F7B37" w:rsidRPr="003A1F05" w:rsidRDefault="009F7B37" w:rsidP="009F7B37">
            <w:pPr>
              <w:spacing w:after="120" w:line="240" w:lineRule="auto"/>
              <w:rPr>
                <w:rFonts w:ascii="Arial" w:hAnsi="Arial" w:cs="Arial"/>
                <w:b/>
                <w:bCs/>
              </w:rPr>
            </w:pPr>
            <w:r w:rsidRPr="003A1F05">
              <w:rPr>
                <w:rFonts w:ascii="Arial" w:hAnsi="Arial" w:cs="Arial"/>
                <w:b/>
                <w:bCs/>
              </w:rPr>
              <w:t>Advanced 4</w:t>
            </w:r>
          </w:p>
          <w:p w14:paraId="014EA9B9" w14:textId="4CD7E6A1"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 xml:space="preserve">Invasive Mechanical Ventilation or </w:t>
            </w:r>
          </w:p>
          <w:p w14:paraId="41D1DB20" w14:textId="64428DC7"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Advanced Respiratory Support (Jet Ventilation or HFOV)</w:t>
            </w:r>
          </w:p>
          <w:p w14:paraId="2AD027F4" w14:textId="7EF3BEA0" w:rsidR="009F7B37" w:rsidRPr="003A1F05" w:rsidRDefault="009F7B37" w:rsidP="009F7B37">
            <w:pPr>
              <w:spacing w:after="120" w:line="240" w:lineRule="auto"/>
              <w:rPr>
                <w:rFonts w:ascii="Arial" w:hAnsi="Arial" w:cs="Arial"/>
              </w:rPr>
            </w:pPr>
            <w:r w:rsidRPr="003A1F05">
              <w:rPr>
                <w:rFonts w:ascii="Arial" w:hAnsi="Arial" w:cs="Arial"/>
              </w:rPr>
              <w:t>PLUS one or more of:</w:t>
            </w:r>
          </w:p>
          <w:p w14:paraId="0E998BF8" w14:textId="62BD0225"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Burns &gt;79% BSA</w:t>
            </w:r>
          </w:p>
          <w:p w14:paraId="339B51C8" w14:textId="490721DE"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&gt;80 ml/kg volume boluses</w:t>
            </w:r>
          </w:p>
          <w:p w14:paraId="689D3155" w14:textId="77777777" w:rsidR="009F7B37" w:rsidRPr="003A1F05" w:rsidRDefault="009F7B37" w:rsidP="009F7B37">
            <w:pPr>
              <w:spacing w:after="120" w:line="240" w:lineRule="auto"/>
              <w:rPr>
                <w:rFonts w:ascii="Arial" w:hAnsi="Arial" w:cs="Arial"/>
                <w:b/>
                <w:bCs/>
              </w:rPr>
            </w:pPr>
            <w:r w:rsidRPr="003A1F05">
              <w:rPr>
                <w:rFonts w:ascii="Arial" w:hAnsi="Arial" w:cs="Arial"/>
                <w:b/>
                <w:bCs/>
              </w:rPr>
              <w:t>Advanced 5</w:t>
            </w:r>
          </w:p>
          <w:p w14:paraId="717A7540" w14:textId="225D3F32"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Extracorporeal membrane oxygenation (ECMO)</w:t>
            </w:r>
          </w:p>
          <w:p w14:paraId="01F0FD42" w14:textId="577303FC"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Extracorporeal Life Support (ECLS) including Ventricular Assist Device (VAD)</w:t>
            </w:r>
          </w:p>
          <w:p w14:paraId="15307AC3" w14:textId="05ADB94E" w:rsidR="009F7B37" w:rsidRPr="003A1F05" w:rsidRDefault="00A21C29" w:rsidP="009F7B37">
            <w:pPr>
              <w:spacing w:after="120" w:line="240" w:lineRule="auto"/>
              <w:rPr>
                <w:rFonts w:ascii="Arial" w:hAnsi="Arial" w:cs="Arial"/>
              </w:rPr>
            </w:pPr>
            <w:r w:rsidRPr="003A1F05">
              <w:rPr>
                <w:rFonts w:ascii="Arial" w:hAnsi="Arial" w:cs="Arial"/>
              </w:rPr>
              <w:t xml:space="preserve">• </w:t>
            </w:r>
            <w:r w:rsidR="009F7B37" w:rsidRPr="003A1F05">
              <w:rPr>
                <w:rFonts w:ascii="Arial" w:hAnsi="Arial" w:cs="Arial"/>
              </w:rPr>
              <w:t>Aortic balloon pump</w:t>
            </w:r>
          </w:p>
        </w:tc>
        <w:tc>
          <w:tcPr>
            <w:tcW w:w="2658" w:type="dxa"/>
            <w:tcMar>
              <w:top w:w="0" w:type="dxa"/>
              <w:left w:w="108" w:type="dxa"/>
              <w:bottom w:w="0" w:type="dxa"/>
              <w:right w:w="108" w:type="dxa"/>
            </w:tcMar>
            <w:hideMark/>
          </w:tcPr>
          <w:p w14:paraId="7FE23DA4" w14:textId="77777777" w:rsidR="009F7B37" w:rsidRPr="003A1F05" w:rsidRDefault="009F7B37" w:rsidP="009F7B37">
            <w:pPr>
              <w:spacing w:after="120" w:line="240" w:lineRule="auto"/>
              <w:rPr>
                <w:rFonts w:ascii="Arial" w:hAnsi="Arial" w:cs="Arial"/>
              </w:rPr>
            </w:pPr>
            <w:r w:rsidRPr="003A1F05">
              <w:rPr>
                <w:rFonts w:ascii="Arial" w:hAnsi="Arial" w:cs="Arial"/>
              </w:rPr>
              <w:t xml:space="preserve">Nurse to patient ratio of </w:t>
            </w:r>
          </w:p>
          <w:p w14:paraId="2563B344" w14:textId="77777777" w:rsidR="009F7B37" w:rsidRPr="003A1F05" w:rsidRDefault="009F7B37" w:rsidP="009F7B37">
            <w:pPr>
              <w:spacing w:after="120" w:line="240" w:lineRule="auto"/>
              <w:rPr>
                <w:rFonts w:ascii="Arial" w:hAnsi="Arial" w:cs="Arial"/>
              </w:rPr>
            </w:pPr>
            <w:r w:rsidRPr="003A1F05">
              <w:rPr>
                <w:rFonts w:ascii="Arial" w:hAnsi="Arial" w:cs="Arial"/>
              </w:rPr>
              <w:t>1.5:1</w:t>
            </w:r>
          </w:p>
        </w:tc>
      </w:tr>
    </w:tbl>
    <w:p w14:paraId="5FCCE5CA" w14:textId="77777777" w:rsidR="009F7B37" w:rsidRPr="003A1F05" w:rsidRDefault="009F7B37" w:rsidP="009F7B37">
      <w:pPr>
        <w:spacing w:after="0" w:line="240" w:lineRule="auto"/>
        <w:rPr>
          <w:rFonts w:ascii="Arial" w:eastAsia="Times New Roman" w:hAnsi="Arial" w:cs="Arial"/>
          <w:bCs/>
          <w:lang w:eastAsia="en-GB"/>
        </w:rPr>
      </w:pPr>
      <w:r w:rsidRPr="003A1F05">
        <w:rPr>
          <w:rFonts w:ascii="Arial" w:eastAsia="Times New Roman" w:hAnsi="Arial" w:cs="Arial"/>
          <w:bCs/>
          <w:lang w:eastAsia="en-GB"/>
        </w:rPr>
        <w:t>5t</w:t>
      </w:r>
      <w:r w:rsidRPr="003A1F05">
        <w:rPr>
          <w:rFonts w:ascii="Arial" w:hAnsi="Arial" w:cs="Arial"/>
          <w:bCs/>
        </w:rPr>
        <w:t xml:space="preserve">h Edition of the Paediatric Intensive Care Society (PICS) </w:t>
      </w:r>
      <w:r w:rsidRPr="003A1F05">
        <w:rPr>
          <w:rFonts w:ascii="Arial" w:hAnsi="Arial" w:cs="Arial"/>
          <w:bCs/>
          <w:iCs/>
        </w:rPr>
        <w:t>Standards for the Care of Critically Ill Children (2021)</w:t>
      </w:r>
    </w:p>
    <w:p w14:paraId="529861E7" w14:textId="77777777" w:rsidR="009F7B37" w:rsidRPr="003A1F05" w:rsidRDefault="00000000" w:rsidP="009F7B37">
      <w:pPr>
        <w:spacing w:after="0" w:line="240" w:lineRule="auto"/>
        <w:rPr>
          <w:rFonts w:ascii="Arial" w:hAnsi="Arial" w:cs="Arial"/>
        </w:rPr>
      </w:pPr>
      <w:hyperlink r:id="rId33" w:history="1">
        <w:r w:rsidR="009F7B37" w:rsidRPr="003A1F05">
          <w:rPr>
            <w:rFonts w:ascii="Arial" w:hAnsi="Arial" w:cs="Arial"/>
            <w:color w:val="1A0DAB"/>
            <w:u w:val="single"/>
          </w:rPr>
          <w:t>https://pccsociety.uk/wp-content/uploads/2021/10/PCCS-Standards-2021.pdf</w:t>
        </w:r>
      </w:hyperlink>
      <w:r w:rsidR="009F7B37" w:rsidRPr="003A1F05">
        <w:rPr>
          <w:rFonts w:ascii="Arial" w:hAnsi="Arial" w:cs="Arial"/>
        </w:rPr>
        <w:t xml:space="preserve"> </w:t>
      </w:r>
    </w:p>
    <w:p w14:paraId="3AF0CDDC" w14:textId="77777777" w:rsidR="009F7B37" w:rsidRPr="003A1F05" w:rsidRDefault="009F7B37" w:rsidP="009F7B37">
      <w:pPr>
        <w:spacing w:after="200" w:line="276" w:lineRule="auto"/>
        <w:rPr>
          <w:rFonts w:ascii="Arial" w:hAnsi="Arial" w:cs="Arial"/>
        </w:rPr>
      </w:pPr>
    </w:p>
    <w:p w14:paraId="43163CD3" w14:textId="77777777" w:rsidR="009F7B37" w:rsidRPr="009F7B37" w:rsidRDefault="009F7B37" w:rsidP="009F7B37">
      <w:pPr>
        <w:autoSpaceDE w:val="0"/>
        <w:autoSpaceDN w:val="0"/>
        <w:adjustRightInd w:val="0"/>
        <w:spacing w:after="0" w:line="240" w:lineRule="auto"/>
        <w:jc w:val="center"/>
        <w:rPr>
          <w:rFonts w:ascii="Verdana" w:hAnsi="Verdana" w:cs="Arial"/>
          <w:color w:val="000000"/>
        </w:rPr>
      </w:pPr>
    </w:p>
    <w:p w14:paraId="47284491" w14:textId="77777777" w:rsidR="009F7B37" w:rsidRPr="009F7B37" w:rsidRDefault="009F7B37" w:rsidP="009F7B37">
      <w:pPr>
        <w:autoSpaceDE w:val="0"/>
        <w:autoSpaceDN w:val="0"/>
        <w:adjustRightInd w:val="0"/>
        <w:spacing w:after="0" w:line="240" w:lineRule="auto"/>
        <w:jc w:val="center"/>
        <w:rPr>
          <w:rFonts w:ascii="Verdana" w:hAnsi="Verdana" w:cs="Arial"/>
          <w:color w:val="000000"/>
        </w:rPr>
      </w:pPr>
    </w:p>
    <w:p w14:paraId="6EDB4750" w14:textId="77777777" w:rsidR="009F7B37" w:rsidRPr="009F7B37" w:rsidRDefault="009F7B37" w:rsidP="009F7B37">
      <w:pPr>
        <w:autoSpaceDE w:val="0"/>
        <w:autoSpaceDN w:val="0"/>
        <w:adjustRightInd w:val="0"/>
        <w:spacing w:after="0" w:line="240" w:lineRule="auto"/>
        <w:jc w:val="center"/>
        <w:rPr>
          <w:rFonts w:ascii="Verdana" w:hAnsi="Verdana" w:cs="Arial"/>
          <w:color w:val="000000"/>
        </w:rPr>
      </w:pPr>
    </w:p>
    <w:p w14:paraId="6D4BC3B1" w14:textId="77777777" w:rsidR="009F7B37" w:rsidRPr="009F7B37" w:rsidRDefault="009F7B37" w:rsidP="009F7B37">
      <w:pPr>
        <w:autoSpaceDE w:val="0"/>
        <w:autoSpaceDN w:val="0"/>
        <w:adjustRightInd w:val="0"/>
        <w:spacing w:after="0" w:line="240" w:lineRule="auto"/>
        <w:jc w:val="center"/>
        <w:rPr>
          <w:rFonts w:ascii="Verdana" w:hAnsi="Verdana" w:cs="Arial"/>
          <w:color w:val="000000"/>
        </w:rPr>
      </w:pPr>
    </w:p>
    <w:p w14:paraId="0E9F526B" w14:textId="77777777" w:rsidR="009F7B37" w:rsidRPr="009F7B37" w:rsidRDefault="009F7B37" w:rsidP="009F7B37">
      <w:pPr>
        <w:autoSpaceDE w:val="0"/>
        <w:autoSpaceDN w:val="0"/>
        <w:adjustRightInd w:val="0"/>
        <w:spacing w:after="0" w:line="240" w:lineRule="auto"/>
        <w:jc w:val="center"/>
        <w:rPr>
          <w:rFonts w:ascii="Verdana" w:hAnsi="Verdana" w:cs="Arial"/>
          <w:color w:val="000000"/>
        </w:rPr>
      </w:pPr>
    </w:p>
    <w:p w14:paraId="584A07EE" w14:textId="44C55825" w:rsidR="009F7B37" w:rsidRDefault="009F7B37" w:rsidP="009F7B37">
      <w:pPr>
        <w:autoSpaceDE w:val="0"/>
        <w:autoSpaceDN w:val="0"/>
        <w:adjustRightInd w:val="0"/>
        <w:spacing w:after="0" w:line="240" w:lineRule="auto"/>
        <w:rPr>
          <w:rFonts w:ascii="Verdana" w:hAnsi="Verdana" w:cs="Arial"/>
          <w:color w:val="000000"/>
        </w:rPr>
      </w:pPr>
    </w:p>
    <w:p w14:paraId="61D35749" w14:textId="3C2A20F3" w:rsidR="008C3F16" w:rsidRDefault="008C3F16" w:rsidP="009F7B37">
      <w:pPr>
        <w:autoSpaceDE w:val="0"/>
        <w:autoSpaceDN w:val="0"/>
        <w:adjustRightInd w:val="0"/>
        <w:spacing w:after="0" w:line="240" w:lineRule="auto"/>
        <w:rPr>
          <w:rFonts w:ascii="Verdana" w:hAnsi="Verdana" w:cs="Arial"/>
          <w:color w:val="000000"/>
        </w:rPr>
      </w:pPr>
    </w:p>
    <w:p w14:paraId="373EEF0F" w14:textId="67E4EFFE" w:rsidR="008B6EA0" w:rsidRDefault="008B6EA0" w:rsidP="009F7B37">
      <w:pPr>
        <w:autoSpaceDE w:val="0"/>
        <w:autoSpaceDN w:val="0"/>
        <w:adjustRightInd w:val="0"/>
        <w:spacing w:after="0" w:line="240" w:lineRule="auto"/>
        <w:rPr>
          <w:rFonts w:ascii="Verdana" w:hAnsi="Verdana" w:cs="Arial"/>
          <w:color w:val="000000"/>
        </w:rPr>
      </w:pPr>
    </w:p>
    <w:p w14:paraId="54D7C474" w14:textId="77777777" w:rsidR="00301799" w:rsidRDefault="00301799" w:rsidP="009F7B37">
      <w:pPr>
        <w:autoSpaceDE w:val="0"/>
        <w:autoSpaceDN w:val="0"/>
        <w:adjustRightInd w:val="0"/>
        <w:spacing w:after="0" w:line="240" w:lineRule="auto"/>
        <w:rPr>
          <w:rFonts w:ascii="Verdana" w:hAnsi="Verdana" w:cs="Arial"/>
          <w:color w:val="000000"/>
        </w:rPr>
      </w:pPr>
    </w:p>
    <w:p w14:paraId="3B5DDB27" w14:textId="77777777" w:rsidR="008C3F16" w:rsidRDefault="008C3F16" w:rsidP="009F7B37">
      <w:pPr>
        <w:autoSpaceDE w:val="0"/>
        <w:autoSpaceDN w:val="0"/>
        <w:adjustRightInd w:val="0"/>
        <w:spacing w:after="0" w:line="240" w:lineRule="auto"/>
        <w:rPr>
          <w:rFonts w:ascii="Verdana" w:hAnsi="Verdana" w:cs="Arial"/>
          <w:color w:val="000000"/>
        </w:rPr>
      </w:pPr>
    </w:p>
    <w:p w14:paraId="777F1CAB" w14:textId="77777777" w:rsidR="003A1F05" w:rsidRDefault="003A1F05" w:rsidP="009F7B37">
      <w:pPr>
        <w:autoSpaceDE w:val="0"/>
        <w:autoSpaceDN w:val="0"/>
        <w:adjustRightInd w:val="0"/>
        <w:spacing w:after="0" w:line="240" w:lineRule="auto"/>
        <w:rPr>
          <w:rFonts w:ascii="Verdana" w:hAnsi="Verdana" w:cs="Arial"/>
          <w:color w:val="000000"/>
        </w:rPr>
      </w:pPr>
    </w:p>
    <w:p w14:paraId="4DE5C5BE" w14:textId="77777777" w:rsidR="00136888" w:rsidRPr="009F7B37" w:rsidRDefault="00136888" w:rsidP="009F7B37">
      <w:pPr>
        <w:autoSpaceDE w:val="0"/>
        <w:autoSpaceDN w:val="0"/>
        <w:adjustRightInd w:val="0"/>
        <w:spacing w:after="0" w:line="240" w:lineRule="auto"/>
        <w:rPr>
          <w:rFonts w:ascii="Verdana" w:hAnsi="Verdana" w:cs="Arial"/>
          <w:color w:val="000000"/>
        </w:rPr>
      </w:pPr>
    </w:p>
    <w:p w14:paraId="2B1F2136" w14:textId="77777777" w:rsidR="009F7B37" w:rsidRPr="003A1F05" w:rsidRDefault="009F7B37" w:rsidP="009F7B37">
      <w:pPr>
        <w:autoSpaceDE w:val="0"/>
        <w:autoSpaceDN w:val="0"/>
        <w:adjustRightInd w:val="0"/>
        <w:spacing w:after="0" w:line="240" w:lineRule="auto"/>
        <w:jc w:val="center"/>
        <w:rPr>
          <w:rFonts w:ascii="Arial" w:hAnsi="Arial" w:cs="Arial"/>
          <w:b/>
          <w:bCs/>
          <w:color w:val="000000"/>
        </w:rPr>
      </w:pPr>
      <w:r w:rsidRPr="003A1F05">
        <w:rPr>
          <w:rFonts w:ascii="Arial" w:hAnsi="Arial" w:cs="Arial"/>
          <w:b/>
          <w:bCs/>
          <w:color w:val="000000"/>
        </w:rPr>
        <w:t>Neonatal Levels of Care</w:t>
      </w:r>
    </w:p>
    <w:p w14:paraId="6449CFBC" w14:textId="77777777" w:rsidR="009F7B37" w:rsidRPr="003A1F05" w:rsidRDefault="009F7B37" w:rsidP="009F7B37">
      <w:pPr>
        <w:autoSpaceDE w:val="0"/>
        <w:autoSpaceDN w:val="0"/>
        <w:adjustRightInd w:val="0"/>
        <w:spacing w:after="0" w:line="240" w:lineRule="auto"/>
        <w:jc w:val="center"/>
        <w:rPr>
          <w:rFonts w:ascii="Arial" w:hAnsi="Arial" w:cs="Arial"/>
          <w:color w:val="000000"/>
        </w:rPr>
      </w:pPr>
    </w:p>
    <w:tbl>
      <w:tblPr>
        <w:tblStyle w:val="TableGrid"/>
        <w:tblW w:w="0" w:type="auto"/>
        <w:tblLook w:val="04A0" w:firstRow="1" w:lastRow="0" w:firstColumn="1" w:lastColumn="0" w:noHBand="0" w:noVBand="1"/>
      </w:tblPr>
      <w:tblGrid>
        <w:gridCol w:w="1633"/>
        <w:gridCol w:w="7383"/>
      </w:tblGrid>
      <w:tr w:rsidR="009F7B37" w:rsidRPr="003A1F05" w14:paraId="4C20D8D3" w14:textId="77777777" w:rsidTr="00E22FCC">
        <w:tc>
          <w:tcPr>
            <w:tcW w:w="1633" w:type="dxa"/>
          </w:tcPr>
          <w:p w14:paraId="7EB34532" w14:textId="77777777" w:rsidR="009F7B37" w:rsidRPr="003A1F05" w:rsidRDefault="009F7B37" w:rsidP="009F7B37">
            <w:pPr>
              <w:autoSpaceDE w:val="0"/>
              <w:autoSpaceDN w:val="0"/>
              <w:adjustRightInd w:val="0"/>
              <w:spacing w:after="200" w:line="276" w:lineRule="auto"/>
              <w:rPr>
                <w:rFonts w:ascii="Arial" w:hAnsi="Arial" w:cs="Arial"/>
                <w:b/>
                <w:bCs/>
                <w:i/>
              </w:rPr>
            </w:pPr>
            <w:r w:rsidRPr="003A1F05">
              <w:rPr>
                <w:rFonts w:ascii="Arial" w:hAnsi="Arial" w:cs="Arial"/>
                <w:b/>
                <w:bCs/>
                <w:i/>
              </w:rPr>
              <w:t>Level</w:t>
            </w:r>
          </w:p>
        </w:tc>
        <w:tc>
          <w:tcPr>
            <w:tcW w:w="7383" w:type="dxa"/>
          </w:tcPr>
          <w:p w14:paraId="3E729091" w14:textId="77777777" w:rsidR="009F7B37" w:rsidRPr="003A1F05" w:rsidRDefault="009F7B37" w:rsidP="009F7B37">
            <w:pPr>
              <w:autoSpaceDE w:val="0"/>
              <w:autoSpaceDN w:val="0"/>
              <w:adjustRightInd w:val="0"/>
              <w:spacing w:after="200" w:line="276" w:lineRule="auto"/>
              <w:rPr>
                <w:rFonts w:ascii="Arial" w:hAnsi="Arial" w:cs="Arial"/>
                <w:b/>
                <w:bCs/>
                <w:i/>
              </w:rPr>
            </w:pPr>
            <w:r w:rsidRPr="003A1F05">
              <w:rPr>
                <w:rFonts w:ascii="Arial" w:hAnsi="Arial" w:cs="Arial"/>
                <w:b/>
                <w:bCs/>
                <w:i/>
              </w:rPr>
              <w:t>Description</w:t>
            </w:r>
          </w:p>
        </w:tc>
      </w:tr>
      <w:tr w:rsidR="00136888" w:rsidRPr="003A1F05" w14:paraId="4B45AD32" w14:textId="77777777" w:rsidTr="00136888">
        <w:tc>
          <w:tcPr>
            <w:tcW w:w="1633" w:type="dxa"/>
          </w:tcPr>
          <w:p w14:paraId="0F594353" w14:textId="77777777" w:rsidR="00136888" w:rsidRPr="003A1F05" w:rsidRDefault="00136888" w:rsidP="003E5725">
            <w:pPr>
              <w:autoSpaceDE w:val="0"/>
              <w:autoSpaceDN w:val="0"/>
              <w:adjustRightInd w:val="0"/>
              <w:rPr>
                <w:rFonts w:ascii="Arial" w:hAnsi="Arial" w:cs="Arial"/>
                <w:color w:val="000000"/>
              </w:rPr>
            </w:pPr>
            <w:r w:rsidRPr="003A1F05">
              <w:rPr>
                <w:rFonts w:ascii="Arial" w:hAnsi="Arial" w:cs="Arial"/>
                <w:b/>
                <w:bCs/>
                <w:color w:val="000000"/>
              </w:rPr>
              <w:t>Level 1</w:t>
            </w:r>
          </w:p>
        </w:tc>
        <w:tc>
          <w:tcPr>
            <w:tcW w:w="7383" w:type="dxa"/>
          </w:tcPr>
          <w:p w14:paraId="6E786FB0" w14:textId="77777777" w:rsidR="00136888" w:rsidRPr="003A1F05" w:rsidRDefault="00136888" w:rsidP="003E5725">
            <w:pPr>
              <w:autoSpaceDE w:val="0"/>
              <w:autoSpaceDN w:val="0"/>
              <w:adjustRightInd w:val="0"/>
              <w:spacing w:after="200" w:line="276" w:lineRule="auto"/>
              <w:rPr>
                <w:rFonts w:ascii="Arial" w:hAnsi="Arial" w:cs="Arial"/>
              </w:rPr>
            </w:pPr>
            <w:r w:rsidRPr="003A1F05">
              <w:rPr>
                <w:rFonts w:ascii="Arial" w:hAnsi="Arial" w:cs="Arial"/>
                <w:color w:val="000000"/>
              </w:rPr>
              <w:t xml:space="preserve">Level 1 units provide special care. </w:t>
            </w:r>
            <w:r w:rsidRPr="003A1F05">
              <w:rPr>
                <w:rFonts w:ascii="Arial" w:hAnsi="Arial" w:cs="Arial"/>
              </w:rPr>
              <w:t>Special care is provided for babies who require additional care delivered by the neonatal service but do not require either Intensive or high dependency care and requires any of the following:</w:t>
            </w:r>
          </w:p>
          <w:p w14:paraId="1D61970B" w14:textId="77777777" w:rsidR="00136888" w:rsidRPr="003A1F05" w:rsidRDefault="00136888" w:rsidP="003E5725">
            <w:pPr>
              <w:numPr>
                <w:ilvl w:val="0"/>
                <w:numId w:val="14"/>
              </w:numPr>
              <w:autoSpaceDE w:val="0"/>
              <w:autoSpaceDN w:val="0"/>
              <w:adjustRightInd w:val="0"/>
              <w:spacing w:after="200" w:line="276" w:lineRule="auto"/>
              <w:contextualSpacing/>
              <w:rPr>
                <w:rFonts w:ascii="Arial" w:hAnsi="Arial" w:cs="Arial"/>
              </w:rPr>
            </w:pPr>
            <w:r w:rsidRPr="003A1F05">
              <w:rPr>
                <w:rFonts w:ascii="Arial" w:hAnsi="Arial" w:cs="Arial"/>
              </w:rPr>
              <w:t>oxygen by nasal cannula</w:t>
            </w:r>
          </w:p>
          <w:p w14:paraId="43EC4E3F" w14:textId="77777777" w:rsidR="00136888" w:rsidRPr="003A1F05" w:rsidRDefault="00136888" w:rsidP="003E5725">
            <w:pPr>
              <w:numPr>
                <w:ilvl w:val="0"/>
                <w:numId w:val="14"/>
              </w:numPr>
              <w:autoSpaceDE w:val="0"/>
              <w:autoSpaceDN w:val="0"/>
              <w:adjustRightInd w:val="0"/>
              <w:spacing w:after="200" w:line="276" w:lineRule="auto"/>
              <w:contextualSpacing/>
              <w:rPr>
                <w:rFonts w:ascii="Arial" w:hAnsi="Arial" w:cs="Arial"/>
              </w:rPr>
            </w:pPr>
            <w:r w:rsidRPr="003A1F05">
              <w:rPr>
                <w:rFonts w:ascii="Arial" w:hAnsi="Arial" w:cs="Arial"/>
              </w:rPr>
              <w:t>feeding by nasogastric, jejunal tube or gastrostomy</w:t>
            </w:r>
          </w:p>
          <w:p w14:paraId="5B82AB24" w14:textId="77777777" w:rsidR="00136888" w:rsidRPr="003A1F05" w:rsidRDefault="00136888" w:rsidP="003E5725">
            <w:pPr>
              <w:numPr>
                <w:ilvl w:val="0"/>
                <w:numId w:val="14"/>
              </w:numPr>
              <w:autoSpaceDE w:val="0"/>
              <w:autoSpaceDN w:val="0"/>
              <w:adjustRightInd w:val="0"/>
              <w:spacing w:after="200" w:line="276" w:lineRule="auto"/>
              <w:contextualSpacing/>
              <w:rPr>
                <w:rFonts w:ascii="Arial" w:hAnsi="Arial" w:cs="Arial"/>
              </w:rPr>
            </w:pPr>
            <w:r w:rsidRPr="003A1F05">
              <w:rPr>
                <w:rFonts w:ascii="Arial" w:hAnsi="Arial" w:cs="Arial"/>
              </w:rPr>
              <w:t>continuous physiological monitoring (excluding apnoea monitors only)</w:t>
            </w:r>
          </w:p>
          <w:p w14:paraId="3EEC5F44" w14:textId="77777777" w:rsidR="00136888" w:rsidRPr="003A1F05" w:rsidRDefault="00136888" w:rsidP="003E5725">
            <w:pPr>
              <w:numPr>
                <w:ilvl w:val="0"/>
                <w:numId w:val="14"/>
              </w:numPr>
              <w:autoSpaceDE w:val="0"/>
              <w:autoSpaceDN w:val="0"/>
              <w:adjustRightInd w:val="0"/>
              <w:spacing w:after="200" w:line="276" w:lineRule="auto"/>
              <w:contextualSpacing/>
              <w:rPr>
                <w:rFonts w:ascii="Arial" w:hAnsi="Arial" w:cs="Arial"/>
              </w:rPr>
            </w:pPr>
            <w:r w:rsidRPr="003A1F05">
              <w:rPr>
                <w:rFonts w:ascii="Arial" w:hAnsi="Arial" w:cs="Arial"/>
              </w:rPr>
              <w:t>care of a stoma</w:t>
            </w:r>
          </w:p>
          <w:p w14:paraId="0D0F8FB8" w14:textId="77777777" w:rsidR="00136888" w:rsidRPr="003A1F05" w:rsidRDefault="00136888" w:rsidP="003E5725">
            <w:pPr>
              <w:numPr>
                <w:ilvl w:val="0"/>
                <w:numId w:val="14"/>
              </w:numPr>
              <w:autoSpaceDE w:val="0"/>
              <w:autoSpaceDN w:val="0"/>
              <w:adjustRightInd w:val="0"/>
              <w:spacing w:after="200" w:line="276" w:lineRule="auto"/>
              <w:contextualSpacing/>
              <w:rPr>
                <w:rFonts w:ascii="Arial" w:hAnsi="Arial" w:cs="Arial"/>
              </w:rPr>
            </w:pPr>
            <w:r w:rsidRPr="003A1F05">
              <w:rPr>
                <w:rFonts w:ascii="Arial" w:hAnsi="Arial" w:cs="Arial"/>
              </w:rPr>
              <w:t>presence of IV cannula</w:t>
            </w:r>
          </w:p>
          <w:p w14:paraId="29093B6B" w14:textId="77777777" w:rsidR="00136888" w:rsidRPr="003A1F05" w:rsidRDefault="00136888" w:rsidP="003E5725">
            <w:pPr>
              <w:numPr>
                <w:ilvl w:val="0"/>
                <w:numId w:val="14"/>
              </w:numPr>
              <w:autoSpaceDE w:val="0"/>
              <w:autoSpaceDN w:val="0"/>
              <w:adjustRightInd w:val="0"/>
              <w:spacing w:after="200" w:line="276" w:lineRule="auto"/>
              <w:contextualSpacing/>
              <w:rPr>
                <w:rFonts w:ascii="Arial" w:hAnsi="Arial" w:cs="Arial"/>
              </w:rPr>
            </w:pPr>
            <w:r w:rsidRPr="003A1F05">
              <w:rPr>
                <w:rFonts w:ascii="Arial" w:hAnsi="Arial" w:cs="Arial"/>
              </w:rPr>
              <w:t xml:space="preserve">baby receiving </w:t>
            </w:r>
            <w:proofErr w:type="gramStart"/>
            <w:r w:rsidRPr="003A1F05">
              <w:rPr>
                <w:rFonts w:ascii="Arial" w:hAnsi="Arial" w:cs="Arial"/>
              </w:rPr>
              <w:t>phototherapy</w:t>
            </w:r>
            <w:proofErr w:type="gramEnd"/>
          </w:p>
          <w:p w14:paraId="62394CD7" w14:textId="77777777" w:rsidR="00136888" w:rsidRPr="003A1F05" w:rsidRDefault="00136888" w:rsidP="003E5725">
            <w:pPr>
              <w:numPr>
                <w:ilvl w:val="0"/>
                <w:numId w:val="14"/>
              </w:numPr>
              <w:autoSpaceDE w:val="0"/>
              <w:autoSpaceDN w:val="0"/>
              <w:adjustRightInd w:val="0"/>
              <w:spacing w:after="200" w:line="276" w:lineRule="auto"/>
              <w:contextualSpacing/>
              <w:rPr>
                <w:rFonts w:ascii="Arial" w:hAnsi="Arial" w:cs="Arial"/>
                <w:color w:val="000000"/>
              </w:rPr>
            </w:pPr>
            <w:r w:rsidRPr="003A1F05">
              <w:rPr>
                <w:rFonts w:ascii="Arial" w:hAnsi="Arial" w:cs="Arial"/>
              </w:rPr>
              <w:t>special observation of physiological variables at least 4 hourly</w:t>
            </w:r>
          </w:p>
        </w:tc>
      </w:tr>
      <w:tr w:rsidR="00136888" w:rsidRPr="003A1F05" w14:paraId="6F332027" w14:textId="77777777" w:rsidTr="00136888">
        <w:tc>
          <w:tcPr>
            <w:tcW w:w="1633" w:type="dxa"/>
          </w:tcPr>
          <w:p w14:paraId="4B122FE1" w14:textId="77777777" w:rsidR="00136888" w:rsidRPr="003A1F05" w:rsidRDefault="00136888" w:rsidP="003E5725">
            <w:pPr>
              <w:autoSpaceDE w:val="0"/>
              <w:autoSpaceDN w:val="0"/>
              <w:adjustRightInd w:val="0"/>
              <w:rPr>
                <w:rFonts w:ascii="Arial" w:hAnsi="Arial" w:cs="Arial"/>
                <w:color w:val="000000"/>
              </w:rPr>
            </w:pPr>
            <w:r w:rsidRPr="003A1F05">
              <w:rPr>
                <w:rFonts w:ascii="Arial" w:hAnsi="Arial" w:cs="Arial"/>
                <w:b/>
                <w:bCs/>
                <w:color w:val="000000"/>
              </w:rPr>
              <w:t>Level 2</w:t>
            </w:r>
          </w:p>
        </w:tc>
        <w:tc>
          <w:tcPr>
            <w:tcW w:w="7383" w:type="dxa"/>
          </w:tcPr>
          <w:p w14:paraId="13C3A6FA" w14:textId="77777777" w:rsidR="00136888" w:rsidRPr="003A1F05" w:rsidRDefault="00136888" w:rsidP="003E5725">
            <w:pPr>
              <w:autoSpaceDE w:val="0"/>
              <w:autoSpaceDN w:val="0"/>
              <w:adjustRightInd w:val="0"/>
              <w:spacing w:after="200" w:line="276" w:lineRule="auto"/>
              <w:rPr>
                <w:rFonts w:ascii="Arial" w:hAnsi="Arial" w:cs="Arial"/>
              </w:rPr>
            </w:pPr>
            <w:r w:rsidRPr="003A1F05">
              <w:rPr>
                <w:rFonts w:ascii="Arial" w:hAnsi="Arial" w:cs="Arial"/>
                <w:color w:val="000000"/>
              </w:rPr>
              <w:t xml:space="preserve">Level 2 units provide High Dependency Care (HDC) </w:t>
            </w:r>
            <w:r w:rsidRPr="003A1F05">
              <w:rPr>
                <w:rFonts w:ascii="Arial" w:hAnsi="Arial" w:cs="Arial"/>
              </w:rPr>
              <w:t>for babies who require highly skilled staff but where the ratio of nurse to patient is less than intensive care. Any day where a baby does not fulfil the criteria for intensive care where any of the following apply</w:t>
            </w:r>
            <w:r w:rsidRPr="003A1F05">
              <w:rPr>
                <w:rFonts w:ascii="Arial" w:hAnsi="Arial" w:cs="Arial"/>
                <w:b/>
                <w:bCs/>
              </w:rPr>
              <w:t>:</w:t>
            </w:r>
          </w:p>
          <w:p w14:paraId="53E98F4C" w14:textId="77777777" w:rsidR="00136888" w:rsidRPr="003A1F05" w:rsidRDefault="00136888" w:rsidP="003E5725">
            <w:pPr>
              <w:autoSpaceDE w:val="0"/>
              <w:autoSpaceDN w:val="0"/>
              <w:adjustRightInd w:val="0"/>
              <w:spacing w:after="200" w:line="276" w:lineRule="auto"/>
              <w:rPr>
                <w:rFonts w:ascii="Arial" w:hAnsi="Arial" w:cs="Arial"/>
              </w:rPr>
            </w:pPr>
            <w:r w:rsidRPr="003A1F05">
              <w:rPr>
                <w:rFonts w:ascii="Arial" w:hAnsi="Arial" w:cs="Arial"/>
              </w:rPr>
              <w:t>• Any day where a baby receives any form of non-invasive respiratory support</w:t>
            </w:r>
          </w:p>
          <w:p w14:paraId="422B4594" w14:textId="77777777" w:rsidR="00136888" w:rsidRPr="003A1F05" w:rsidRDefault="00136888" w:rsidP="003E5725">
            <w:pPr>
              <w:autoSpaceDE w:val="0"/>
              <w:autoSpaceDN w:val="0"/>
              <w:adjustRightInd w:val="0"/>
              <w:spacing w:after="200" w:line="276" w:lineRule="auto"/>
              <w:rPr>
                <w:rFonts w:ascii="Arial" w:hAnsi="Arial" w:cs="Arial"/>
              </w:rPr>
            </w:pPr>
            <w:r w:rsidRPr="003A1F05">
              <w:rPr>
                <w:rFonts w:ascii="Arial" w:hAnsi="Arial" w:cs="Arial"/>
              </w:rPr>
              <w:t>(e.g., nasal CPAP, SIPAP, BIPAP, HHFNC)</w:t>
            </w:r>
          </w:p>
          <w:p w14:paraId="111918FC" w14:textId="77777777" w:rsidR="00136888" w:rsidRPr="003A1F05" w:rsidRDefault="00136888" w:rsidP="003E5725">
            <w:pPr>
              <w:autoSpaceDE w:val="0"/>
              <w:autoSpaceDN w:val="0"/>
              <w:adjustRightInd w:val="0"/>
              <w:spacing w:after="200" w:line="276" w:lineRule="auto"/>
              <w:rPr>
                <w:rFonts w:ascii="Arial" w:hAnsi="Arial" w:cs="Arial"/>
              </w:rPr>
            </w:pPr>
            <w:r w:rsidRPr="003A1F05">
              <w:rPr>
                <w:rFonts w:ascii="Arial" w:hAnsi="Arial" w:cs="Arial"/>
              </w:rPr>
              <w:t>• Any day receiving any of the following:</w:t>
            </w:r>
          </w:p>
          <w:p w14:paraId="0AE02356" w14:textId="77777777" w:rsidR="00136888" w:rsidRPr="003A1F05" w:rsidRDefault="00136888" w:rsidP="003E5725">
            <w:pPr>
              <w:numPr>
                <w:ilvl w:val="0"/>
                <w:numId w:val="19"/>
              </w:numPr>
              <w:autoSpaceDE w:val="0"/>
              <w:autoSpaceDN w:val="0"/>
              <w:adjustRightInd w:val="0"/>
              <w:spacing w:after="200" w:line="276" w:lineRule="auto"/>
              <w:contextualSpacing/>
              <w:rPr>
                <w:rFonts w:ascii="Arial" w:hAnsi="Arial" w:cs="Arial"/>
              </w:rPr>
            </w:pPr>
            <w:r w:rsidRPr="003A1F05">
              <w:rPr>
                <w:rFonts w:ascii="Arial" w:hAnsi="Arial" w:cs="Arial"/>
              </w:rPr>
              <w:t>parenteral nutrition</w:t>
            </w:r>
          </w:p>
          <w:p w14:paraId="53B85F07" w14:textId="77777777" w:rsidR="00136888" w:rsidRPr="003A1F05" w:rsidRDefault="00136888" w:rsidP="003E5725">
            <w:pPr>
              <w:numPr>
                <w:ilvl w:val="0"/>
                <w:numId w:val="19"/>
              </w:numPr>
              <w:autoSpaceDE w:val="0"/>
              <w:autoSpaceDN w:val="0"/>
              <w:adjustRightInd w:val="0"/>
              <w:spacing w:after="200" w:line="276" w:lineRule="auto"/>
              <w:contextualSpacing/>
              <w:rPr>
                <w:rFonts w:ascii="Arial" w:hAnsi="Arial" w:cs="Arial"/>
              </w:rPr>
            </w:pPr>
            <w:r w:rsidRPr="003A1F05">
              <w:rPr>
                <w:rFonts w:ascii="Arial" w:hAnsi="Arial" w:cs="Arial"/>
              </w:rPr>
              <w:t>continuous infusion of drugs (except prostaglandin &amp;/or insulin)</w:t>
            </w:r>
          </w:p>
          <w:p w14:paraId="63225FA4" w14:textId="77777777" w:rsidR="00136888" w:rsidRPr="003A1F05" w:rsidRDefault="00136888" w:rsidP="003E5725">
            <w:pPr>
              <w:numPr>
                <w:ilvl w:val="0"/>
                <w:numId w:val="19"/>
              </w:numPr>
              <w:autoSpaceDE w:val="0"/>
              <w:autoSpaceDN w:val="0"/>
              <w:adjustRightInd w:val="0"/>
              <w:spacing w:after="200" w:line="276" w:lineRule="auto"/>
              <w:contextualSpacing/>
              <w:rPr>
                <w:rFonts w:ascii="Arial" w:hAnsi="Arial" w:cs="Arial"/>
              </w:rPr>
            </w:pPr>
            <w:r w:rsidRPr="003A1F05">
              <w:rPr>
                <w:rFonts w:ascii="Arial" w:hAnsi="Arial" w:cs="Arial"/>
              </w:rPr>
              <w:t>presence of a central venous or long line (PICC)</w:t>
            </w:r>
          </w:p>
          <w:p w14:paraId="38BBF716" w14:textId="77777777" w:rsidR="00136888" w:rsidRPr="003A1F05" w:rsidRDefault="00136888" w:rsidP="003E5725">
            <w:pPr>
              <w:numPr>
                <w:ilvl w:val="0"/>
                <w:numId w:val="19"/>
              </w:numPr>
              <w:autoSpaceDE w:val="0"/>
              <w:autoSpaceDN w:val="0"/>
              <w:adjustRightInd w:val="0"/>
              <w:spacing w:after="200" w:line="276" w:lineRule="auto"/>
              <w:contextualSpacing/>
              <w:rPr>
                <w:rFonts w:ascii="Arial" w:hAnsi="Arial" w:cs="Arial"/>
              </w:rPr>
            </w:pPr>
            <w:r w:rsidRPr="003A1F05">
              <w:rPr>
                <w:rFonts w:ascii="Arial" w:hAnsi="Arial" w:cs="Arial"/>
              </w:rPr>
              <w:t>presence of a tracheostomy</w:t>
            </w:r>
          </w:p>
          <w:p w14:paraId="1E02DF09" w14:textId="77777777" w:rsidR="00136888" w:rsidRPr="003A1F05" w:rsidRDefault="00136888" w:rsidP="003E5725">
            <w:pPr>
              <w:numPr>
                <w:ilvl w:val="0"/>
                <w:numId w:val="19"/>
              </w:numPr>
              <w:autoSpaceDE w:val="0"/>
              <w:autoSpaceDN w:val="0"/>
              <w:adjustRightInd w:val="0"/>
              <w:spacing w:after="200" w:line="276" w:lineRule="auto"/>
              <w:contextualSpacing/>
              <w:rPr>
                <w:rFonts w:ascii="Arial" w:hAnsi="Arial" w:cs="Arial"/>
                <w:color w:val="000000"/>
              </w:rPr>
            </w:pPr>
            <w:r w:rsidRPr="003A1F05">
              <w:rPr>
                <w:rFonts w:ascii="Arial" w:hAnsi="Arial" w:cs="Arial"/>
              </w:rPr>
              <w:t>presence of a urethral or suprapubic catheter</w:t>
            </w:r>
          </w:p>
        </w:tc>
      </w:tr>
      <w:tr w:rsidR="00136888" w:rsidRPr="003A1F05" w14:paraId="71C1FEB1" w14:textId="77777777" w:rsidTr="00136888">
        <w:tc>
          <w:tcPr>
            <w:tcW w:w="1633" w:type="dxa"/>
          </w:tcPr>
          <w:p w14:paraId="176567BD" w14:textId="77777777" w:rsidR="00136888" w:rsidRPr="003A1F05" w:rsidRDefault="00136888" w:rsidP="003E5725">
            <w:pPr>
              <w:autoSpaceDE w:val="0"/>
              <w:autoSpaceDN w:val="0"/>
              <w:adjustRightInd w:val="0"/>
              <w:rPr>
                <w:rFonts w:ascii="Arial" w:hAnsi="Arial" w:cs="Arial"/>
                <w:color w:val="000000"/>
              </w:rPr>
            </w:pPr>
            <w:r w:rsidRPr="003A1F05">
              <w:rPr>
                <w:rFonts w:ascii="Arial" w:hAnsi="Arial" w:cs="Arial"/>
                <w:b/>
                <w:bCs/>
                <w:color w:val="000000"/>
              </w:rPr>
              <w:t>Level 3</w:t>
            </w:r>
          </w:p>
        </w:tc>
        <w:tc>
          <w:tcPr>
            <w:tcW w:w="7383" w:type="dxa"/>
          </w:tcPr>
          <w:p w14:paraId="284982F8" w14:textId="7177DC98" w:rsidR="00136888" w:rsidRPr="003A1F05" w:rsidRDefault="00136888" w:rsidP="003E5725">
            <w:pPr>
              <w:autoSpaceDE w:val="0"/>
              <w:autoSpaceDN w:val="0"/>
              <w:adjustRightInd w:val="0"/>
              <w:spacing w:after="200" w:line="276" w:lineRule="auto"/>
              <w:rPr>
                <w:rFonts w:ascii="Arial" w:hAnsi="Arial" w:cs="Arial"/>
              </w:rPr>
            </w:pPr>
            <w:r w:rsidRPr="003A1F05">
              <w:rPr>
                <w:rFonts w:ascii="Arial" w:hAnsi="Arial" w:cs="Arial"/>
                <w:color w:val="000000"/>
              </w:rPr>
              <w:t xml:space="preserve">Level 3 units provide </w:t>
            </w:r>
            <w:r w:rsidRPr="003A1F05">
              <w:rPr>
                <w:rFonts w:ascii="Arial" w:hAnsi="Arial" w:cs="Arial"/>
              </w:rPr>
              <w:t>care provided for babies who are the most unwell or unstable and have the greatest needs in relation to staff skills and staff to patient ratios. Any day where a baby receives</w:t>
            </w:r>
            <w:r w:rsidR="003A1F05">
              <w:rPr>
                <w:rFonts w:ascii="Arial" w:hAnsi="Arial" w:cs="Arial"/>
              </w:rPr>
              <w:t>:</w:t>
            </w:r>
            <w:r w:rsidRPr="003A1F05">
              <w:rPr>
                <w:rFonts w:ascii="Arial" w:hAnsi="Arial" w:cs="Arial"/>
              </w:rPr>
              <w:t xml:space="preserve"> </w:t>
            </w:r>
          </w:p>
          <w:p w14:paraId="27323E9C" w14:textId="77777777" w:rsidR="00136888" w:rsidRPr="003A1F05" w:rsidRDefault="00136888" w:rsidP="008B6EA0">
            <w:pPr>
              <w:pStyle w:val="ListParagraph"/>
              <w:numPr>
                <w:ilvl w:val="0"/>
                <w:numId w:val="30"/>
              </w:numPr>
              <w:autoSpaceDE w:val="0"/>
              <w:autoSpaceDN w:val="0"/>
              <w:adjustRightInd w:val="0"/>
              <w:spacing w:line="276" w:lineRule="auto"/>
              <w:rPr>
                <w:rFonts w:ascii="Arial" w:hAnsi="Arial" w:cs="Arial"/>
              </w:rPr>
            </w:pPr>
            <w:r w:rsidRPr="003A1F05">
              <w:rPr>
                <w:rFonts w:ascii="Arial" w:hAnsi="Arial" w:cs="Arial"/>
              </w:rPr>
              <w:t>any form of mechanical respiratory support via a tracheal tube</w:t>
            </w:r>
          </w:p>
          <w:p w14:paraId="4D98AA55" w14:textId="77777777" w:rsidR="00136888" w:rsidRPr="003A1F05" w:rsidRDefault="00136888" w:rsidP="003E5725">
            <w:pPr>
              <w:numPr>
                <w:ilvl w:val="0"/>
                <w:numId w:val="18"/>
              </w:numPr>
              <w:autoSpaceDE w:val="0"/>
              <w:autoSpaceDN w:val="0"/>
              <w:adjustRightInd w:val="0"/>
              <w:spacing w:after="200" w:line="276" w:lineRule="auto"/>
              <w:contextualSpacing/>
              <w:rPr>
                <w:rFonts w:ascii="Arial" w:hAnsi="Arial" w:cs="Arial"/>
              </w:rPr>
            </w:pPr>
            <w:r w:rsidRPr="003A1F05">
              <w:rPr>
                <w:rFonts w:ascii="Arial" w:hAnsi="Arial" w:cs="Arial"/>
                <w:b/>
                <w:bCs/>
              </w:rPr>
              <w:t xml:space="preserve">BOTH </w:t>
            </w:r>
            <w:r w:rsidRPr="003A1F05">
              <w:rPr>
                <w:rFonts w:ascii="Arial" w:hAnsi="Arial" w:cs="Arial"/>
              </w:rPr>
              <w:t>non-invasive ventilation (e.g., nasal CPAP, SIPAP, BIPAP, vapotherm) and PN</w:t>
            </w:r>
          </w:p>
          <w:p w14:paraId="74CB598A" w14:textId="77777777" w:rsidR="00136888" w:rsidRPr="003A1F05" w:rsidRDefault="00136888" w:rsidP="003E5725">
            <w:pPr>
              <w:numPr>
                <w:ilvl w:val="0"/>
                <w:numId w:val="18"/>
              </w:numPr>
              <w:autoSpaceDE w:val="0"/>
              <w:autoSpaceDN w:val="0"/>
              <w:adjustRightInd w:val="0"/>
              <w:spacing w:after="200" w:line="276" w:lineRule="auto"/>
              <w:contextualSpacing/>
              <w:rPr>
                <w:rFonts w:ascii="Arial" w:hAnsi="Arial" w:cs="Arial"/>
              </w:rPr>
            </w:pPr>
            <w:r w:rsidRPr="003A1F05">
              <w:rPr>
                <w:rFonts w:ascii="Arial" w:hAnsi="Arial" w:cs="Arial"/>
              </w:rPr>
              <w:t>Day of surgery (including laser therapy for ROP)</w:t>
            </w:r>
          </w:p>
          <w:p w14:paraId="3836FB18" w14:textId="01C7A1A9" w:rsidR="00136888" w:rsidRPr="003A1F05" w:rsidRDefault="00136888" w:rsidP="003E5725">
            <w:pPr>
              <w:numPr>
                <w:ilvl w:val="0"/>
                <w:numId w:val="18"/>
              </w:numPr>
              <w:autoSpaceDE w:val="0"/>
              <w:autoSpaceDN w:val="0"/>
              <w:adjustRightInd w:val="0"/>
              <w:spacing w:after="200" w:line="276" w:lineRule="auto"/>
              <w:contextualSpacing/>
              <w:rPr>
                <w:rFonts w:ascii="Arial" w:hAnsi="Arial" w:cs="Arial"/>
              </w:rPr>
            </w:pPr>
            <w:r w:rsidRPr="003A1F05">
              <w:rPr>
                <w:rFonts w:ascii="Arial" w:hAnsi="Arial" w:cs="Arial"/>
              </w:rPr>
              <w:t>Day of death</w:t>
            </w:r>
          </w:p>
          <w:p w14:paraId="62918E0F" w14:textId="77777777" w:rsidR="000F552A" w:rsidRPr="003A1F05" w:rsidRDefault="000F552A" w:rsidP="000D60AF">
            <w:pPr>
              <w:autoSpaceDE w:val="0"/>
              <w:autoSpaceDN w:val="0"/>
              <w:adjustRightInd w:val="0"/>
              <w:spacing w:after="200" w:line="276" w:lineRule="auto"/>
              <w:ind w:left="720"/>
              <w:contextualSpacing/>
              <w:rPr>
                <w:rFonts w:ascii="Arial" w:hAnsi="Arial" w:cs="Arial"/>
              </w:rPr>
            </w:pPr>
          </w:p>
          <w:p w14:paraId="304B9A37" w14:textId="1E5699F3" w:rsidR="00136888" w:rsidRPr="003A1F05" w:rsidRDefault="00136888" w:rsidP="003E5725">
            <w:pPr>
              <w:autoSpaceDE w:val="0"/>
              <w:autoSpaceDN w:val="0"/>
              <w:adjustRightInd w:val="0"/>
              <w:spacing w:after="200" w:line="276" w:lineRule="auto"/>
              <w:rPr>
                <w:rFonts w:ascii="Arial" w:hAnsi="Arial" w:cs="Arial"/>
              </w:rPr>
            </w:pPr>
            <w:r w:rsidRPr="003A1F05">
              <w:rPr>
                <w:rFonts w:ascii="Arial" w:hAnsi="Arial" w:cs="Arial"/>
              </w:rPr>
              <w:t>Any day receiving any of the following</w:t>
            </w:r>
            <w:r w:rsidR="003A1F05">
              <w:rPr>
                <w:rFonts w:ascii="Arial" w:hAnsi="Arial" w:cs="Arial"/>
              </w:rPr>
              <w:t>:</w:t>
            </w:r>
          </w:p>
          <w:p w14:paraId="5F68094B"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Presence of an umbilical arterial line</w:t>
            </w:r>
          </w:p>
          <w:p w14:paraId="35396FDE"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Presence of an umbilical venous line</w:t>
            </w:r>
          </w:p>
          <w:p w14:paraId="77856785"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Presence of a peripheral arterial line</w:t>
            </w:r>
          </w:p>
          <w:p w14:paraId="53E14B48"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Insulin infusion</w:t>
            </w:r>
          </w:p>
          <w:p w14:paraId="0511EDA4"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 xml:space="preserve">Presence of a chest </w:t>
            </w:r>
            <w:proofErr w:type="gramStart"/>
            <w:r w:rsidRPr="003A1F05">
              <w:rPr>
                <w:rFonts w:ascii="Arial" w:hAnsi="Arial" w:cs="Arial"/>
              </w:rPr>
              <w:t>drain</w:t>
            </w:r>
            <w:proofErr w:type="gramEnd"/>
          </w:p>
          <w:p w14:paraId="1BD64FF2"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Exchange transfusion</w:t>
            </w:r>
          </w:p>
          <w:p w14:paraId="07C5C691"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Therapeutic hypothermia</w:t>
            </w:r>
          </w:p>
          <w:p w14:paraId="495F5F60"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Prostaglandin infusion</w:t>
            </w:r>
          </w:p>
          <w:p w14:paraId="6ADAB047"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Presence of replogle tube</w:t>
            </w:r>
          </w:p>
          <w:p w14:paraId="62A97BCB"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Presence of epidural catheter</w:t>
            </w:r>
          </w:p>
          <w:p w14:paraId="1AFEF915"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Presence of silo for gastroschisis</w:t>
            </w:r>
          </w:p>
          <w:p w14:paraId="42A66868"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Presence of external ventricular drain</w:t>
            </w:r>
          </w:p>
          <w:p w14:paraId="05002617" w14:textId="77777777" w:rsidR="00136888" w:rsidRPr="003A1F05" w:rsidRDefault="00136888" w:rsidP="003E5725">
            <w:pPr>
              <w:numPr>
                <w:ilvl w:val="0"/>
                <w:numId w:val="16"/>
              </w:numPr>
              <w:autoSpaceDE w:val="0"/>
              <w:autoSpaceDN w:val="0"/>
              <w:adjustRightInd w:val="0"/>
              <w:spacing w:after="200" w:line="276" w:lineRule="auto"/>
              <w:contextualSpacing/>
              <w:rPr>
                <w:rFonts w:ascii="Arial" w:hAnsi="Arial" w:cs="Arial"/>
              </w:rPr>
            </w:pPr>
            <w:r w:rsidRPr="003A1F05">
              <w:rPr>
                <w:rFonts w:ascii="Arial" w:hAnsi="Arial" w:cs="Arial"/>
              </w:rPr>
              <w:t>Dialysis (any type)</w:t>
            </w:r>
          </w:p>
        </w:tc>
      </w:tr>
    </w:tbl>
    <w:p w14:paraId="1FDDCF4D" w14:textId="77777777" w:rsidR="00136888" w:rsidRPr="003A1F05" w:rsidRDefault="00136888" w:rsidP="00136888">
      <w:pPr>
        <w:spacing w:after="345" w:line="240" w:lineRule="auto"/>
        <w:rPr>
          <w:rFonts w:ascii="Arial" w:hAnsi="Arial" w:cs="Arial"/>
        </w:rPr>
      </w:pPr>
      <w:r w:rsidRPr="003A1F05">
        <w:rPr>
          <w:rFonts w:ascii="Arial" w:hAnsi="Arial" w:cs="Arial"/>
          <w:bCs/>
        </w:rPr>
        <w:t>Service Standards for hospitals providing neo-natal care 2022</w:t>
      </w:r>
      <w:r w:rsidRPr="003A1F05">
        <w:rPr>
          <w:rFonts w:ascii="Arial" w:hAnsi="Arial" w:cs="Arial"/>
          <w:color w:val="1A0DAB"/>
          <w:u w:val="single"/>
        </w:rPr>
        <w:t>- Service and Quality Standards for Provision of Neonatal Care in the UK | British Association of Perinatal Medicine (bapm.org)</w:t>
      </w:r>
    </w:p>
    <w:p w14:paraId="62A0E5C2" w14:textId="77777777" w:rsidR="009F7B37" w:rsidRDefault="009F7B37" w:rsidP="009F7B37">
      <w:pPr>
        <w:autoSpaceDE w:val="0"/>
        <w:autoSpaceDN w:val="0"/>
        <w:adjustRightInd w:val="0"/>
        <w:spacing w:after="0" w:line="240" w:lineRule="auto"/>
        <w:rPr>
          <w:rFonts w:ascii="Verdana" w:hAnsi="Verdana" w:cs="Arial"/>
          <w:b/>
          <w:bCs/>
          <w:color w:val="000000"/>
        </w:rPr>
      </w:pPr>
    </w:p>
    <w:p w14:paraId="7E49C464" w14:textId="77777777" w:rsidR="003A1F05" w:rsidRDefault="003A1F05" w:rsidP="009F7B37">
      <w:pPr>
        <w:autoSpaceDE w:val="0"/>
        <w:autoSpaceDN w:val="0"/>
        <w:adjustRightInd w:val="0"/>
        <w:spacing w:after="0" w:line="240" w:lineRule="auto"/>
        <w:rPr>
          <w:rFonts w:ascii="Verdana" w:hAnsi="Verdana" w:cs="Arial"/>
          <w:b/>
          <w:bCs/>
          <w:color w:val="000000"/>
        </w:rPr>
      </w:pPr>
    </w:p>
    <w:p w14:paraId="7510860D" w14:textId="77777777" w:rsidR="003A1F05" w:rsidRDefault="003A1F05" w:rsidP="009F7B37">
      <w:pPr>
        <w:autoSpaceDE w:val="0"/>
        <w:autoSpaceDN w:val="0"/>
        <w:adjustRightInd w:val="0"/>
        <w:spacing w:after="0" w:line="240" w:lineRule="auto"/>
        <w:rPr>
          <w:rFonts w:ascii="Verdana" w:hAnsi="Verdana" w:cs="Arial"/>
          <w:b/>
          <w:bCs/>
          <w:color w:val="000000"/>
        </w:rPr>
      </w:pPr>
    </w:p>
    <w:p w14:paraId="3B58198A" w14:textId="77777777" w:rsidR="003A1F05" w:rsidRDefault="003A1F05" w:rsidP="009F7B37">
      <w:pPr>
        <w:autoSpaceDE w:val="0"/>
        <w:autoSpaceDN w:val="0"/>
        <w:adjustRightInd w:val="0"/>
        <w:spacing w:after="0" w:line="240" w:lineRule="auto"/>
        <w:rPr>
          <w:rFonts w:ascii="Verdana" w:hAnsi="Verdana" w:cs="Arial"/>
          <w:b/>
          <w:bCs/>
          <w:color w:val="000000"/>
        </w:rPr>
      </w:pPr>
    </w:p>
    <w:p w14:paraId="38FF7A28" w14:textId="77777777" w:rsidR="003A1F05" w:rsidRDefault="003A1F05" w:rsidP="009F7B37">
      <w:pPr>
        <w:autoSpaceDE w:val="0"/>
        <w:autoSpaceDN w:val="0"/>
        <w:adjustRightInd w:val="0"/>
        <w:spacing w:after="0" w:line="240" w:lineRule="auto"/>
        <w:rPr>
          <w:rFonts w:ascii="Verdana" w:hAnsi="Verdana" w:cs="Arial"/>
          <w:b/>
          <w:bCs/>
          <w:color w:val="000000"/>
        </w:rPr>
      </w:pPr>
    </w:p>
    <w:p w14:paraId="208CB19C" w14:textId="77777777" w:rsidR="003A1F05" w:rsidRDefault="003A1F05" w:rsidP="009F7B37">
      <w:pPr>
        <w:autoSpaceDE w:val="0"/>
        <w:autoSpaceDN w:val="0"/>
        <w:adjustRightInd w:val="0"/>
        <w:spacing w:after="0" w:line="240" w:lineRule="auto"/>
        <w:rPr>
          <w:rFonts w:ascii="Verdana" w:hAnsi="Verdana" w:cs="Arial"/>
          <w:b/>
          <w:bCs/>
          <w:color w:val="000000"/>
        </w:rPr>
      </w:pPr>
    </w:p>
    <w:p w14:paraId="4F43D539" w14:textId="77777777" w:rsidR="003A1F05" w:rsidRDefault="003A1F05" w:rsidP="009F7B37">
      <w:pPr>
        <w:autoSpaceDE w:val="0"/>
        <w:autoSpaceDN w:val="0"/>
        <w:adjustRightInd w:val="0"/>
        <w:spacing w:after="0" w:line="240" w:lineRule="auto"/>
        <w:rPr>
          <w:rFonts w:ascii="Verdana" w:hAnsi="Verdana" w:cs="Arial"/>
          <w:b/>
          <w:bCs/>
          <w:color w:val="000000"/>
        </w:rPr>
      </w:pPr>
    </w:p>
    <w:p w14:paraId="5DF412FB" w14:textId="77777777" w:rsidR="003A1F05" w:rsidRDefault="003A1F05" w:rsidP="009F7B37">
      <w:pPr>
        <w:autoSpaceDE w:val="0"/>
        <w:autoSpaceDN w:val="0"/>
        <w:adjustRightInd w:val="0"/>
        <w:spacing w:after="0" w:line="240" w:lineRule="auto"/>
        <w:rPr>
          <w:rFonts w:ascii="Verdana" w:hAnsi="Verdana" w:cs="Arial"/>
          <w:b/>
          <w:bCs/>
          <w:color w:val="000000"/>
        </w:rPr>
      </w:pPr>
    </w:p>
    <w:p w14:paraId="61B369EA" w14:textId="77777777" w:rsidR="003A1F05" w:rsidRDefault="003A1F05" w:rsidP="009F7B37">
      <w:pPr>
        <w:autoSpaceDE w:val="0"/>
        <w:autoSpaceDN w:val="0"/>
        <w:adjustRightInd w:val="0"/>
        <w:spacing w:after="0" w:line="240" w:lineRule="auto"/>
        <w:rPr>
          <w:rFonts w:ascii="Verdana" w:hAnsi="Verdana" w:cs="Arial"/>
          <w:b/>
          <w:bCs/>
          <w:color w:val="000000"/>
        </w:rPr>
      </w:pPr>
    </w:p>
    <w:p w14:paraId="1B96B3C8" w14:textId="77777777" w:rsidR="003A1F05" w:rsidRDefault="003A1F05" w:rsidP="009F7B37">
      <w:pPr>
        <w:autoSpaceDE w:val="0"/>
        <w:autoSpaceDN w:val="0"/>
        <w:adjustRightInd w:val="0"/>
        <w:spacing w:after="0" w:line="240" w:lineRule="auto"/>
        <w:rPr>
          <w:rFonts w:ascii="Verdana" w:hAnsi="Verdana" w:cs="Arial"/>
          <w:b/>
          <w:bCs/>
          <w:color w:val="000000"/>
        </w:rPr>
      </w:pPr>
    </w:p>
    <w:p w14:paraId="473DB4E7" w14:textId="77777777" w:rsidR="003A1F05" w:rsidRDefault="003A1F05" w:rsidP="009F7B37">
      <w:pPr>
        <w:autoSpaceDE w:val="0"/>
        <w:autoSpaceDN w:val="0"/>
        <w:adjustRightInd w:val="0"/>
        <w:spacing w:after="0" w:line="240" w:lineRule="auto"/>
        <w:rPr>
          <w:rFonts w:ascii="Verdana" w:hAnsi="Verdana" w:cs="Arial"/>
          <w:b/>
          <w:bCs/>
          <w:color w:val="000000"/>
        </w:rPr>
      </w:pPr>
    </w:p>
    <w:p w14:paraId="519EE52E" w14:textId="77777777" w:rsidR="003A1F05" w:rsidRDefault="003A1F05" w:rsidP="009F7B37">
      <w:pPr>
        <w:autoSpaceDE w:val="0"/>
        <w:autoSpaceDN w:val="0"/>
        <w:adjustRightInd w:val="0"/>
        <w:spacing w:after="0" w:line="240" w:lineRule="auto"/>
        <w:rPr>
          <w:rFonts w:ascii="Verdana" w:hAnsi="Verdana" w:cs="Arial"/>
          <w:b/>
          <w:bCs/>
          <w:color w:val="000000"/>
        </w:rPr>
      </w:pPr>
    </w:p>
    <w:p w14:paraId="218DEC4A" w14:textId="77777777" w:rsidR="003A1F05" w:rsidRDefault="003A1F05" w:rsidP="009F7B37">
      <w:pPr>
        <w:autoSpaceDE w:val="0"/>
        <w:autoSpaceDN w:val="0"/>
        <w:adjustRightInd w:val="0"/>
        <w:spacing w:after="0" w:line="240" w:lineRule="auto"/>
        <w:rPr>
          <w:rFonts w:ascii="Verdana" w:hAnsi="Verdana" w:cs="Arial"/>
          <w:b/>
          <w:bCs/>
          <w:color w:val="000000"/>
        </w:rPr>
      </w:pPr>
    </w:p>
    <w:p w14:paraId="32871981" w14:textId="77777777" w:rsidR="003A1F05" w:rsidRDefault="003A1F05" w:rsidP="009F7B37">
      <w:pPr>
        <w:autoSpaceDE w:val="0"/>
        <w:autoSpaceDN w:val="0"/>
        <w:adjustRightInd w:val="0"/>
        <w:spacing w:after="0" w:line="240" w:lineRule="auto"/>
        <w:rPr>
          <w:rFonts w:ascii="Verdana" w:hAnsi="Verdana" w:cs="Arial"/>
          <w:b/>
          <w:bCs/>
          <w:color w:val="000000"/>
        </w:rPr>
      </w:pPr>
    </w:p>
    <w:p w14:paraId="4A150604" w14:textId="77777777" w:rsidR="003A1F05" w:rsidRDefault="003A1F05" w:rsidP="009F7B37">
      <w:pPr>
        <w:autoSpaceDE w:val="0"/>
        <w:autoSpaceDN w:val="0"/>
        <w:adjustRightInd w:val="0"/>
        <w:spacing w:after="0" w:line="240" w:lineRule="auto"/>
        <w:rPr>
          <w:rFonts w:ascii="Verdana" w:hAnsi="Verdana" w:cs="Arial"/>
          <w:b/>
          <w:bCs/>
          <w:color w:val="000000"/>
        </w:rPr>
      </w:pPr>
    </w:p>
    <w:p w14:paraId="172215C0" w14:textId="77777777" w:rsidR="003A1F05" w:rsidRDefault="003A1F05" w:rsidP="009F7B37">
      <w:pPr>
        <w:autoSpaceDE w:val="0"/>
        <w:autoSpaceDN w:val="0"/>
        <w:adjustRightInd w:val="0"/>
        <w:spacing w:after="0" w:line="240" w:lineRule="auto"/>
        <w:rPr>
          <w:rFonts w:ascii="Verdana" w:hAnsi="Verdana" w:cs="Arial"/>
          <w:b/>
          <w:bCs/>
          <w:color w:val="000000"/>
        </w:rPr>
      </w:pPr>
    </w:p>
    <w:p w14:paraId="20402AA8" w14:textId="77777777" w:rsidR="003A1F05" w:rsidRDefault="003A1F05" w:rsidP="009F7B37">
      <w:pPr>
        <w:autoSpaceDE w:val="0"/>
        <w:autoSpaceDN w:val="0"/>
        <w:adjustRightInd w:val="0"/>
        <w:spacing w:after="0" w:line="240" w:lineRule="auto"/>
        <w:rPr>
          <w:rFonts w:ascii="Verdana" w:hAnsi="Verdana" w:cs="Arial"/>
          <w:b/>
          <w:bCs/>
          <w:color w:val="000000"/>
        </w:rPr>
      </w:pPr>
    </w:p>
    <w:p w14:paraId="22067E8D" w14:textId="77777777" w:rsidR="003A1F05" w:rsidRDefault="003A1F05" w:rsidP="009F7B37">
      <w:pPr>
        <w:autoSpaceDE w:val="0"/>
        <w:autoSpaceDN w:val="0"/>
        <w:adjustRightInd w:val="0"/>
        <w:spacing w:after="0" w:line="240" w:lineRule="auto"/>
        <w:rPr>
          <w:rFonts w:ascii="Verdana" w:hAnsi="Verdana" w:cs="Arial"/>
          <w:b/>
          <w:bCs/>
          <w:color w:val="000000"/>
        </w:rPr>
      </w:pPr>
    </w:p>
    <w:p w14:paraId="02C03768" w14:textId="77777777" w:rsidR="003A1F05" w:rsidRDefault="003A1F05" w:rsidP="009F7B37">
      <w:pPr>
        <w:autoSpaceDE w:val="0"/>
        <w:autoSpaceDN w:val="0"/>
        <w:adjustRightInd w:val="0"/>
        <w:spacing w:after="0" w:line="240" w:lineRule="auto"/>
        <w:rPr>
          <w:rFonts w:ascii="Verdana" w:hAnsi="Verdana" w:cs="Arial"/>
          <w:b/>
          <w:bCs/>
          <w:color w:val="000000"/>
        </w:rPr>
      </w:pPr>
    </w:p>
    <w:p w14:paraId="41ADEA2B" w14:textId="77777777" w:rsidR="003A1F05" w:rsidRDefault="003A1F05" w:rsidP="009F7B37">
      <w:pPr>
        <w:autoSpaceDE w:val="0"/>
        <w:autoSpaceDN w:val="0"/>
        <w:adjustRightInd w:val="0"/>
        <w:spacing w:after="0" w:line="240" w:lineRule="auto"/>
        <w:rPr>
          <w:rFonts w:ascii="Verdana" w:hAnsi="Verdana" w:cs="Arial"/>
          <w:b/>
          <w:bCs/>
          <w:color w:val="000000"/>
        </w:rPr>
      </w:pPr>
    </w:p>
    <w:p w14:paraId="5BAB5860" w14:textId="77777777" w:rsidR="003A1F05" w:rsidRDefault="003A1F05" w:rsidP="009F7B37">
      <w:pPr>
        <w:autoSpaceDE w:val="0"/>
        <w:autoSpaceDN w:val="0"/>
        <w:adjustRightInd w:val="0"/>
        <w:spacing w:after="0" w:line="240" w:lineRule="auto"/>
        <w:rPr>
          <w:rFonts w:ascii="Verdana" w:hAnsi="Verdana" w:cs="Arial"/>
          <w:b/>
          <w:bCs/>
          <w:color w:val="000000"/>
        </w:rPr>
      </w:pPr>
    </w:p>
    <w:p w14:paraId="2094C0BB" w14:textId="77777777" w:rsidR="003A1F05" w:rsidRDefault="003A1F05" w:rsidP="009F7B37">
      <w:pPr>
        <w:autoSpaceDE w:val="0"/>
        <w:autoSpaceDN w:val="0"/>
        <w:adjustRightInd w:val="0"/>
        <w:spacing w:after="0" w:line="240" w:lineRule="auto"/>
        <w:rPr>
          <w:rFonts w:ascii="Verdana" w:hAnsi="Verdana" w:cs="Arial"/>
          <w:b/>
          <w:bCs/>
          <w:color w:val="000000"/>
        </w:rPr>
      </w:pPr>
    </w:p>
    <w:p w14:paraId="2F8BAD68" w14:textId="77777777" w:rsidR="003A1F05" w:rsidRDefault="003A1F05" w:rsidP="009F7B37">
      <w:pPr>
        <w:autoSpaceDE w:val="0"/>
        <w:autoSpaceDN w:val="0"/>
        <w:adjustRightInd w:val="0"/>
        <w:spacing w:after="0" w:line="240" w:lineRule="auto"/>
        <w:rPr>
          <w:rFonts w:ascii="Verdana" w:hAnsi="Verdana" w:cs="Arial"/>
          <w:b/>
          <w:bCs/>
          <w:color w:val="000000"/>
        </w:rPr>
      </w:pPr>
    </w:p>
    <w:p w14:paraId="312C0665" w14:textId="77777777" w:rsidR="003A1F05" w:rsidRDefault="003A1F05" w:rsidP="009F7B37">
      <w:pPr>
        <w:autoSpaceDE w:val="0"/>
        <w:autoSpaceDN w:val="0"/>
        <w:adjustRightInd w:val="0"/>
        <w:spacing w:after="0" w:line="240" w:lineRule="auto"/>
        <w:rPr>
          <w:rFonts w:ascii="Verdana" w:hAnsi="Verdana" w:cs="Arial"/>
          <w:b/>
          <w:bCs/>
          <w:color w:val="000000"/>
        </w:rPr>
      </w:pPr>
    </w:p>
    <w:p w14:paraId="30176793" w14:textId="77777777" w:rsidR="003A1F05" w:rsidRDefault="003A1F05" w:rsidP="009F7B37">
      <w:pPr>
        <w:autoSpaceDE w:val="0"/>
        <w:autoSpaceDN w:val="0"/>
        <w:adjustRightInd w:val="0"/>
        <w:spacing w:after="0" w:line="240" w:lineRule="auto"/>
        <w:rPr>
          <w:rFonts w:ascii="Verdana" w:hAnsi="Verdana" w:cs="Arial"/>
          <w:b/>
          <w:bCs/>
          <w:color w:val="000000"/>
        </w:rPr>
      </w:pPr>
    </w:p>
    <w:p w14:paraId="02D58EC4" w14:textId="77777777" w:rsidR="003A1F05" w:rsidRDefault="003A1F05" w:rsidP="009F7B37">
      <w:pPr>
        <w:autoSpaceDE w:val="0"/>
        <w:autoSpaceDN w:val="0"/>
        <w:adjustRightInd w:val="0"/>
        <w:spacing w:after="0" w:line="240" w:lineRule="auto"/>
        <w:rPr>
          <w:rFonts w:ascii="Verdana" w:hAnsi="Verdana" w:cs="Arial"/>
          <w:b/>
          <w:bCs/>
          <w:color w:val="000000"/>
        </w:rPr>
      </w:pPr>
    </w:p>
    <w:p w14:paraId="0E6E5383" w14:textId="77777777" w:rsidR="003A1F05" w:rsidRDefault="003A1F05" w:rsidP="009F7B37">
      <w:pPr>
        <w:autoSpaceDE w:val="0"/>
        <w:autoSpaceDN w:val="0"/>
        <w:adjustRightInd w:val="0"/>
        <w:spacing w:after="0" w:line="240" w:lineRule="auto"/>
        <w:rPr>
          <w:rFonts w:ascii="Verdana" w:hAnsi="Verdana" w:cs="Arial"/>
          <w:b/>
          <w:bCs/>
          <w:color w:val="000000"/>
        </w:rPr>
      </w:pPr>
    </w:p>
    <w:p w14:paraId="790A360F" w14:textId="77777777" w:rsidR="003A1F05" w:rsidRDefault="003A1F05" w:rsidP="009F7B37">
      <w:pPr>
        <w:autoSpaceDE w:val="0"/>
        <w:autoSpaceDN w:val="0"/>
        <w:adjustRightInd w:val="0"/>
        <w:spacing w:after="0" w:line="240" w:lineRule="auto"/>
        <w:rPr>
          <w:rFonts w:ascii="Verdana" w:hAnsi="Verdana" w:cs="Arial"/>
          <w:b/>
          <w:bCs/>
          <w:color w:val="000000"/>
        </w:rPr>
      </w:pPr>
    </w:p>
    <w:p w14:paraId="0D59DF1C" w14:textId="77777777" w:rsidR="003A1F05" w:rsidRDefault="003A1F05" w:rsidP="009F7B37">
      <w:pPr>
        <w:autoSpaceDE w:val="0"/>
        <w:autoSpaceDN w:val="0"/>
        <w:adjustRightInd w:val="0"/>
        <w:spacing w:after="0" w:line="240" w:lineRule="auto"/>
        <w:rPr>
          <w:rFonts w:ascii="Verdana" w:hAnsi="Verdana" w:cs="Arial"/>
          <w:b/>
          <w:bCs/>
          <w:color w:val="000000"/>
        </w:rPr>
      </w:pPr>
    </w:p>
    <w:p w14:paraId="28321D36" w14:textId="77777777" w:rsidR="003A1F05" w:rsidRDefault="003A1F05" w:rsidP="009F7B37">
      <w:pPr>
        <w:autoSpaceDE w:val="0"/>
        <w:autoSpaceDN w:val="0"/>
        <w:adjustRightInd w:val="0"/>
        <w:spacing w:after="0" w:line="240" w:lineRule="auto"/>
        <w:rPr>
          <w:rFonts w:ascii="Verdana" w:hAnsi="Verdana" w:cs="Arial"/>
          <w:b/>
          <w:bCs/>
          <w:color w:val="000000"/>
        </w:rPr>
      </w:pPr>
    </w:p>
    <w:p w14:paraId="3D61A1C6" w14:textId="225EFE75" w:rsidR="003A1F05" w:rsidRDefault="003A1F05" w:rsidP="009F7B37">
      <w:pPr>
        <w:autoSpaceDE w:val="0"/>
        <w:autoSpaceDN w:val="0"/>
        <w:adjustRightInd w:val="0"/>
        <w:spacing w:after="0" w:line="240" w:lineRule="auto"/>
        <w:rPr>
          <w:rFonts w:ascii="Verdana" w:hAnsi="Verdana" w:cs="Arial"/>
          <w:b/>
          <w:bCs/>
          <w:color w:val="000000"/>
        </w:rPr>
      </w:pPr>
    </w:p>
    <w:p w14:paraId="31548534" w14:textId="1286E64C" w:rsidR="008B6EA0" w:rsidRDefault="008B6EA0" w:rsidP="009F7B37">
      <w:pPr>
        <w:autoSpaceDE w:val="0"/>
        <w:autoSpaceDN w:val="0"/>
        <w:adjustRightInd w:val="0"/>
        <w:spacing w:after="0" w:line="240" w:lineRule="auto"/>
        <w:rPr>
          <w:rFonts w:ascii="Verdana" w:hAnsi="Verdana" w:cs="Arial"/>
          <w:b/>
          <w:bCs/>
          <w:color w:val="000000"/>
        </w:rPr>
      </w:pPr>
    </w:p>
    <w:p w14:paraId="5C3DB33F" w14:textId="77777777" w:rsidR="008B6EA0" w:rsidRDefault="008B6EA0" w:rsidP="009F7B37">
      <w:pPr>
        <w:autoSpaceDE w:val="0"/>
        <w:autoSpaceDN w:val="0"/>
        <w:adjustRightInd w:val="0"/>
        <w:spacing w:after="0" w:line="240" w:lineRule="auto"/>
        <w:rPr>
          <w:rFonts w:ascii="Verdana" w:hAnsi="Verdana" w:cs="Arial"/>
          <w:b/>
          <w:bCs/>
          <w:color w:val="000000"/>
        </w:rPr>
      </w:pPr>
    </w:p>
    <w:p w14:paraId="2D74B606" w14:textId="77777777" w:rsidR="003A1F05" w:rsidRDefault="003A1F05" w:rsidP="009F7B37">
      <w:pPr>
        <w:autoSpaceDE w:val="0"/>
        <w:autoSpaceDN w:val="0"/>
        <w:adjustRightInd w:val="0"/>
        <w:spacing w:after="0" w:line="240" w:lineRule="auto"/>
        <w:rPr>
          <w:rFonts w:ascii="Verdana" w:hAnsi="Verdana" w:cs="Arial"/>
          <w:b/>
          <w:bCs/>
          <w:color w:val="000000"/>
        </w:rPr>
      </w:pPr>
    </w:p>
    <w:p w14:paraId="232B01CD" w14:textId="6587FFFF" w:rsidR="003A1F05" w:rsidRPr="009F7B37" w:rsidRDefault="003A1F05" w:rsidP="009F7B37">
      <w:pPr>
        <w:autoSpaceDE w:val="0"/>
        <w:autoSpaceDN w:val="0"/>
        <w:adjustRightInd w:val="0"/>
        <w:spacing w:after="0" w:line="240" w:lineRule="auto"/>
        <w:rPr>
          <w:rFonts w:ascii="Verdana" w:hAnsi="Verdana" w:cs="Arial"/>
          <w:b/>
          <w:bCs/>
          <w:color w:val="000000"/>
        </w:rPr>
        <w:sectPr w:rsidR="003A1F05" w:rsidRPr="009F7B37" w:rsidSect="00136888">
          <w:footerReference w:type="first" r:id="rId34"/>
          <w:type w:val="continuous"/>
          <w:pgSz w:w="11906" w:h="16838" w:code="9"/>
          <w:pgMar w:top="851" w:right="1440" w:bottom="1440" w:left="1440" w:header="709" w:footer="709" w:gutter="0"/>
          <w:pgNumType w:start="16"/>
          <w:cols w:space="708"/>
          <w:titlePg/>
          <w:docGrid w:linePitch="360"/>
        </w:sectPr>
      </w:pPr>
    </w:p>
    <w:p w14:paraId="7206BBC2" w14:textId="7CCDC75E" w:rsidR="00136888" w:rsidRPr="009F7B37" w:rsidRDefault="00136888" w:rsidP="00136888">
      <w:pPr>
        <w:tabs>
          <w:tab w:val="center" w:pos="4513"/>
        </w:tabs>
        <w:rPr>
          <w:rFonts w:ascii="Arial" w:hAnsi="Arial" w:cs="Arial"/>
          <w:sz w:val="18"/>
          <w:szCs w:val="18"/>
        </w:rPr>
        <w:sectPr w:rsidR="00136888" w:rsidRPr="009F7B37" w:rsidSect="00464A23">
          <w:footerReference w:type="default" r:id="rId35"/>
          <w:type w:val="continuous"/>
          <w:pgSz w:w="11906" w:h="16838" w:code="9"/>
          <w:pgMar w:top="851" w:right="1440" w:bottom="1440" w:left="1440" w:header="709" w:footer="709" w:gutter="0"/>
          <w:pgNumType w:start="13"/>
          <w:cols w:space="708"/>
          <w:titlePg/>
          <w:docGrid w:linePitch="360"/>
        </w:sectPr>
      </w:pPr>
    </w:p>
    <w:bookmarkEnd w:id="15"/>
    <w:p w14:paraId="096A9A3A" w14:textId="6C4C1F39" w:rsidR="009F7B37" w:rsidRPr="009F7B37" w:rsidRDefault="009F7B37" w:rsidP="009F7B37">
      <w:pPr>
        <w:spacing w:after="345" w:line="240" w:lineRule="auto"/>
        <w:rPr>
          <w:rFonts w:ascii="Verdana" w:hAnsi="Verdana" w:cs="Arial"/>
        </w:rPr>
        <w:sectPr w:rsidR="009F7B37" w:rsidRPr="009F7B37" w:rsidSect="00464A23">
          <w:headerReference w:type="default" r:id="rId36"/>
          <w:footerReference w:type="default" r:id="rId37"/>
          <w:type w:val="continuous"/>
          <w:pgSz w:w="11906" w:h="16838" w:code="9"/>
          <w:pgMar w:top="851" w:right="1440" w:bottom="1440" w:left="1440" w:header="709" w:footer="709" w:gutter="0"/>
          <w:pgNumType w:start="17"/>
          <w:cols w:space="708"/>
          <w:titlePg/>
          <w:docGrid w:linePitch="360"/>
        </w:sectPr>
      </w:pPr>
    </w:p>
    <w:p w14:paraId="59AB59C4" w14:textId="77777777" w:rsidR="009F7B37" w:rsidRPr="009F7B37" w:rsidRDefault="009F7B37" w:rsidP="009F7B37">
      <w:pPr>
        <w:spacing w:after="0" w:line="276" w:lineRule="auto"/>
        <w:rPr>
          <w:rFonts w:ascii="Verdana" w:hAnsi="Verdana" w:cs="Arial"/>
          <w:b/>
          <w:bCs/>
        </w:rPr>
        <w:sectPr w:rsidR="009F7B37" w:rsidRPr="009F7B37" w:rsidSect="00464A23">
          <w:footerReference w:type="default" r:id="rId38"/>
          <w:type w:val="continuous"/>
          <w:pgSz w:w="11906" w:h="16838" w:code="9"/>
          <w:pgMar w:top="851" w:right="1440" w:bottom="1440" w:left="1440" w:header="709" w:footer="709" w:gutter="0"/>
          <w:pgNumType w:start="13"/>
          <w:cols w:space="708"/>
          <w:titlePg/>
          <w:docGrid w:linePitch="360"/>
        </w:sectPr>
      </w:pPr>
    </w:p>
    <w:p w14:paraId="1D9FA4F9" w14:textId="3F56C4FE" w:rsidR="00815C95" w:rsidRPr="009F7B37" w:rsidRDefault="00815C95" w:rsidP="00815C95">
      <w:pPr>
        <w:tabs>
          <w:tab w:val="left" w:pos="2625"/>
        </w:tabs>
        <w:rPr>
          <w:rFonts w:ascii="Verdana" w:hAnsi="Verdana" w:cs="Arial"/>
        </w:rPr>
        <w:sectPr w:rsidR="00815C95" w:rsidRPr="009F7B37" w:rsidSect="00464A23">
          <w:footerReference w:type="default" r:id="rId39"/>
          <w:type w:val="continuous"/>
          <w:pgSz w:w="11906" w:h="16838" w:code="9"/>
          <w:pgMar w:top="851" w:right="1440" w:bottom="1440" w:left="1440" w:header="709" w:footer="709" w:gutter="0"/>
          <w:pgNumType w:start="13"/>
          <w:cols w:space="708"/>
          <w:titlePg/>
          <w:docGrid w:linePitch="360"/>
        </w:sectPr>
      </w:pPr>
    </w:p>
    <w:p w14:paraId="6558C50D" w14:textId="77777777" w:rsidR="009F7B37" w:rsidRPr="001202F8" w:rsidRDefault="009F7B37" w:rsidP="001202F8">
      <w:pPr>
        <w:pStyle w:val="Heading2"/>
        <w:rPr>
          <w:rFonts w:ascii="Arial" w:hAnsi="Arial" w:cs="Arial"/>
          <w:b/>
          <w:bCs/>
          <w:color w:val="auto"/>
          <w:sz w:val="22"/>
          <w:szCs w:val="22"/>
        </w:rPr>
      </w:pPr>
      <w:bookmarkStart w:id="16" w:name="_Appendix_3"/>
      <w:bookmarkEnd w:id="16"/>
      <w:r w:rsidRPr="001202F8">
        <w:rPr>
          <w:rFonts w:ascii="Arial" w:hAnsi="Arial" w:cs="Arial"/>
          <w:b/>
          <w:bCs/>
          <w:color w:val="auto"/>
          <w:sz w:val="22"/>
          <w:szCs w:val="22"/>
        </w:rPr>
        <w:t>Appendix 3</w:t>
      </w:r>
    </w:p>
    <w:p w14:paraId="198C77DD" w14:textId="77777777" w:rsidR="009F7B37" w:rsidRPr="009F7B37" w:rsidRDefault="009F7B37" w:rsidP="009F7B37">
      <w:pPr>
        <w:spacing w:after="0" w:line="276" w:lineRule="auto"/>
        <w:jc w:val="center"/>
        <w:rPr>
          <w:rFonts w:ascii="Arial" w:hAnsi="Arial" w:cs="Arial"/>
          <w:b/>
          <w:bCs/>
        </w:rPr>
      </w:pPr>
      <w:r w:rsidRPr="009F7B37">
        <w:rPr>
          <w:rFonts w:ascii="Arial" w:hAnsi="Arial" w:cs="Arial"/>
          <w:b/>
          <w:bCs/>
        </w:rPr>
        <w:t>Links to Relevant Documents</w:t>
      </w:r>
    </w:p>
    <w:p w14:paraId="3CDF2197" w14:textId="77777777" w:rsidR="009F7B37" w:rsidRPr="009F7B37" w:rsidRDefault="009F7B37" w:rsidP="009F7B37">
      <w:pPr>
        <w:spacing w:after="0" w:line="276" w:lineRule="auto"/>
        <w:jc w:val="center"/>
        <w:rPr>
          <w:rFonts w:ascii="Arial" w:hAnsi="Arial" w:cs="Arial"/>
          <w:u w:val="single"/>
        </w:rPr>
      </w:pPr>
    </w:p>
    <w:p w14:paraId="5718828F" w14:textId="77777777" w:rsidR="009F7B37" w:rsidRPr="009F7B37" w:rsidRDefault="009F7B37" w:rsidP="009F7B37">
      <w:pPr>
        <w:spacing w:after="0" w:line="276" w:lineRule="auto"/>
        <w:rPr>
          <w:rFonts w:ascii="Arial" w:hAnsi="Arial" w:cs="Arial"/>
        </w:rPr>
      </w:pPr>
      <w:r w:rsidRPr="009F7B37">
        <w:rPr>
          <w:rFonts w:ascii="Arial" w:hAnsi="Arial" w:cs="Arial"/>
        </w:rPr>
        <w:t xml:space="preserve">Quality Statement for the critically ill </w:t>
      </w:r>
    </w:p>
    <w:p w14:paraId="62558695" w14:textId="77777777" w:rsidR="009F7B37" w:rsidRPr="009F7B37" w:rsidRDefault="00000000" w:rsidP="009F7B37">
      <w:pPr>
        <w:spacing w:after="0" w:line="276" w:lineRule="auto"/>
        <w:rPr>
          <w:rFonts w:ascii="Arial" w:hAnsi="Arial" w:cs="Arial"/>
        </w:rPr>
      </w:pPr>
      <w:hyperlink r:id="rId40" w:history="1">
        <w:r w:rsidR="009F7B37" w:rsidRPr="009F7B37">
          <w:rPr>
            <w:rFonts w:ascii="Arial" w:hAnsi="Arial" w:cs="Arial"/>
            <w:color w:val="1A0DAB"/>
            <w:u w:val="single"/>
          </w:rPr>
          <w:t>https://gov.wales/care-critically-ill-quality-statement-html</w:t>
        </w:r>
      </w:hyperlink>
      <w:r w:rsidR="009F7B37" w:rsidRPr="009F7B37">
        <w:rPr>
          <w:rFonts w:ascii="Arial" w:hAnsi="Arial" w:cs="Arial"/>
        </w:rPr>
        <w:t xml:space="preserve"> </w:t>
      </w:r>
    </w:p>
    <w:p w14:paraId="0618EBC8" w14:textId="77777777" w:rsidR="009F7B37" w:rsidRPr="009F7B37" w:rsidRDefault="009F7B37" w:rsidP="009F7B37">
      <w:pPr>
        <w:spacing w:after="0" w:line="276" w:lineRule="auto"/>
        <w:rPr>
          <w:rFonts w:ascii="Arial" w:hAnsi="Arial" w:cs="Arial"/>
        </w:rPr>
      </w:pPr>
    </w:p>
    <w:p w14:paraId="051A0F7B" w14:textId="77777777" w:rsidR="009F7B37" w:rsidRPr="009F7B37" w:rsidRDefault="009F7B37" w:rsidP="009F7B37">
      <w:pPr>
        <w:spacing w:after="0" w:line="276" w:lineRule="auto"/>
        <w:rPr>
          <w:rFonts w:ascii="Arial" w:hAnsi="Arial" w:cs="Arial"/>
        </w:rPr>
      </w:pPr>
      <w:r w:rsidRPr="009F7B37">
        <w:rPr>
          <w:rFonts w:ascii="Arial" w:hAnsi="Arial" w:cs="Arial"/>
        </w:rPr>
        <w:t xml:space="preserve">Designed for Life: Guidelines for Transferring the Critically ill </w:t>
      </w:r>
      <w:proofErr w:type="gramStart"/>
      <w:r w:rsidRPr="009F7B37">
        <w:rPr>
          <w:rFonts w:ascii="Arial" w:hAnsi="Arial" w:cs="Arial"/>
        </w:rPr>
        <w:t>adult</w:t>
      </w:r>
      <w:proofErr w:type="gramEnd"/>
    </w:p>
    <w:p w14:paraId="53D0A186" w14:textId="77777777" w:rsidR="009F7B37" w:rsidRPr="009F7B37" w:rsidRDefault="00000000" w:rsidP="009F7B37">
      <w:pPr>
        <w:spacing w:after="0" w:line="276" w:lineRule="auto"/>
        <w:rPr>
          <w:rFonts w:ascii="Arial" w:hAnsi="Arial" w:cs="Arial"/>
        </w:rPr>
      </w:pPr>
      <w:hyperlink r:id="rId41" w:history="1">
        <w:r w:rsidR="009F7B37" w:rsidRPr="009F7B37">
          <w:rPr>
            <w:rFonts w:ascii="Arial" w:hAnsi="Arial" w:cs="Arial"/>
            <w:color w:val="1A0DAB"/>
            <w:u w:val="single"/>
          </w:rPr>
          <w:t>https://executive.nhs.wales/networks-and-planning/critical-care/clinical-hub/transfer-of-the-critically-ill-course/</w:t>
        </w:r>
      </w:hyperlink>
    </w:p>
    <w:p w14:paraId="05D1623B" w14:textId="77777777" w:rsidR="009F7B37" w:rsidRPr="009F7B37" w:rsidRDefault="009F7B37" w:rsidP="009F7B37">
      <w:pPr>
        <w:spacing w:after="0" w:line="276" w:lineRule="auto"/>
        <w:rPr>
          <w:rFonts w:ascii="Arial" w:hAnsi="Arial" w:cs="Arial"/>
        </w:rPr>
      </w:pPr>
    </w:p>
    <w:p w14:paraId="4CB22F06" w14:textId="77777777" w:rsidR="009F7B37" w:rsidRPr="009F7B37" w:rsidRDefault="009F7B37" w:rsidP="009F7B37">
      <w:pPr>
        <w:spacing w:after="0" w:line="276" w:lineRule="auto"/>
        <w:rPr>
          <w:rFonts w:ascii="Arial" w:hAnsi="Arial" w:cs="Arial"/>
        </w:rPr>
      </w:pPr>
      <w:r w:rsidRPr="009F7B37">
        <w:rPr>
          <w:rFonts w:ascii="Arial" w:hAnsi="Arial" w:cs="Arial"/>
        </w:rPr>
        <w:t>Guidelines for the Provision of Intensive Care Services v2 (GPICS) – section 6.4 surge and business continuity planning</w:t>
      </w:r>
    </w:p>
    <w:p w14:paraId="6AC2DEDB" w14:textId="77777777" w:rsidR="009F7B37" w:rsidRPr="009F7B37" w:rsidRDefault="00000000" w:rsidP="009F7B37">
      <w:pPr>
        <w:spacing w:after="0" w:line="276" w:lineRule="auto"/>
        <w:rPr>
          <w:rFonts w:ascii="Arial" w:hAnsi="Arial" w:cs="Arial"/>
        </w:rPr>
      </w:pPr>
      <w:hyperlink r:id="rId42" w:history="1">
        <w:r w:rsidR="009F7B37" w:rsidRPr="009F7B37">
          <w:rPr>
            <w:rFonts w:ascii="Arial" w:hAnsi="Arial" w:cs="Arial"/>
            <w:color w:val="1A0DAB"/>
            <w:u w:val="single"/>
          </w:rPr>
          <w:t>https://www.ficm.ac.uk/sites/ficm/files/documents/2021-10/gpics-v2.pdf</w:t>
        </w:r>
      </w:hyperlink>
      <w:r w:rsidR="009F7B37" w:rsidRPr="009F7B37">
        <w:rPr>
          <w:rFonts w:ascii="Arial" w:hAnsi="Arial" w:cs="Arial"/>
        </w:rPr>
        <w:t xml:space="preserve"> </w:t>
      </w:r>
    </w:p>
    <w:p w14:paraId="50EC640E" w14:textId="77777777" w:rsidR="009F7B37" w:rsidRPr="009F7B37" w:rsidRDefault="009F7B37" w:rsidP="009F7B37">
      <w:pPr>
        <w:spacing w:after="0" w:line="276" w:lineRule="auto"/>
        <w:rPr>
          <w:rFonts w:ascii="Arial" w:hAnsi="Arial" w:cs="Arial"/>
        </w:rPr>
      </w:pPr>
    </w:p>
    <w:p w14:paraId="17C74787" w14:textId="77777777" w:rsidR="009F7B37" w:rsidRPr="009F7B37" w:rsidRDefault="009F7B37" w:rsidP="009F7B37">
      <w:pPr>
        <w:spacing w:after="0" w:line="276" w:lineRule="auto"/>
        <w:rPr>
          <w:rFonts w:ascii="Arial" w:hAnsi="Arial" w:cs="Arial"/>
        </w:rPr>
      </w:pPr>
      <w:r w:rsidRPr="009F7B37">
        <w:rPr>
          <w:rFonts w:ascii="Arial" w:hAnsi="Arial" w:cs="Arial"/>
        </w:rPr>
        <w:t>Paediatric Intensive Care Society (PICU) quality standards for the care of critically ill children</w:t>
      </w:r>
    </w:p>
    <w:p w14:paraId="530FC2BC" w14:textId="77777777" w:rsidR="009F7B37" w:rsidRPr="009F7B37" w:rsidRDefault="00000000" w:rsidP="009F7B37">
      <w:pPr>
        <w:spacing w:after="0" w:line="276" w:lineRule="auto"/>
        <w:rPr>
          <w:rFonts w:ascii="Arial" w:hAnsi="Arial" w:cs="Arial"/>
        </w:rPr>
      </w:pPr>
      <w:hyperlink r:id="rId43" w:history="1">
        <w:r w:rsidR="009F7B37" w:rsidRPr="009F7B37">
          <w:rPr>
            <w:rFonts w:ascii="Arial" w:hAnsi="Arial" w:cs="Arial"/>
            <w:color w:val="1A0DAB"/>
            <w:u w:val="single"/>
          </w:rPr>
          <w:t>http://picsociety.uk/about-pics/pics-standards/</w:t>
        </w:r>
      </w:hyperlink>
      <w:r w:rsidR="009F7B37" w:rsidRPr="009F7B37">
        <w:rPr>
          <w:rFonts w:ascii="Arial" w:hAnsi="Arial" w:cs="Arial"/>
        </w:rPr>
        <w:t xml:space="preserve"> </w:t>
      </w:r>
    </w:p>
    <w:p w14:paraId="1EAE8515" w14:textId="77777777" w:rsidR="009F7B37" w:rsidRPr="009F7B37" w:rsidRDefault="009F7B37" w:rsidP="009F7B37">
      <w:pPr>
        <w:spacing w:after="0" w:line="276" w:lineRule="auto"/>
        <w:rPr>
          <w:rFonts w:ascii="Arial" w:hAnsi="Arial" w:cs="Arial"/>
        </w:rPr>
      </w:pPr>
    </w:p>
    <w:p w14:paraId="283447DA" w14:textId="77777777" w:rsidR="009F7B37" w:rsidRPr="009F7B37" w:rsidRDefault="009F7B37" w:rsidP="009F7B37">
      <w:pPr>
        <w:spacing w:after="0" w:line="276" w:lineRule="auto"/>
        <w:rPr>
          <w:rFonts w:ascii="Arial" w:hAnsi="Arial" w:cs="Arial"/>
          <w:bCs/>
        </w:rPr>
      </w:pPr>
      <w:r w:rsidRPr="009F7B37">
        <w:rPr>
          <w:rFonts w:ascii="Arial" w:hAnsi="Arial" w:cs="Arial"/>
          <w:bCs/>
        </w:rPr>
        <w:t>NHS England – Critical Care Services management of surge documents for adult and paediatric services</w:t>
      </w:r>
    </w:p>
    <w:p w14:paraId="78B54C23" w14:textId="77777777" w:rsidR="009F7B37" w:rsidRPr="009F7B37" w:rsidRDefault="00000000" w:rsidP="009F7B37">
      <w:pPr>
        <w:spacing w:after="0" w:line="276" w:lineRule="auto"/>
        <w:rPr>
          <w:rFonts w:ascii="Arial" w:hAnsi="Arial" w:cs="Arial"/>
          <w:bCs/>
        </w:rPr>
      </w:pPr>
      <w:hyperlink r:id="rId44" w:history="1">
        <w:r w:rsidR="009F7B37" w:rsidRPr="009F7B37">
          <w:rPr>
            <w:rFonts w:ascii="Arial" w:hAnsi="Arial" w:cs="Arial"/>
            <w:bCs/>
            <w:color w:val="1A0DAB"/>
            <w:u w:val="single"/>
          </w:rPr>
          <w:t>https://www.england.nhs.uk/commissioning/ccs/</w:t>
        </w:r>
      </w:hyperlink>
    </w:p>
    <w:p w14:paraId="5E36C1AA" w14:textId="77777777" w:rsidR="009F7B37" w:rsidRPr="009F7B37" w:rsidRDefault="009F7B37" w:rsidP="009F7B37">
      <w:pPr>
        <w:spacing w:after="0" w:line="276" w:lineRule="auto"/>
        <w:rPr>
          <w:rFonts w:ascii="Arial" w:hAnsi="Arial" w:cs="Arial"/>
          <w:bCs/>
        </w:rPr>
      </w:pPr>
    </w:p>
    <w:p w14:paraId="75B086C6" w14:textId="77777777" w:rsidR="009F7B37" w:rsidRPr="009F7B37" w:rsidRDefault="009F7B37" w:rsidP="009F7B37">
      <w:pPr>
        <w:spacing w:after="0" w:line="276" w:lineRule="auto"/>
        <w:rPr>
          <w:rFonts w:ascii="Arial" w:hAnsi="Arial" w:cs="Arial"/>
          <w:bCs/>
        </w:rPr>
      </w:pPr>
      <w:r w:rsidRPr="009F7B37">
        <w:rPr>
          <w:rFonts w:ascii="Arial" w:hAnsi="Arial" w:cs="Arial"/>
          <w:bCs/>
        </w:rPr>
        <w:t xml:space="preserve">NHS England – </w:t>
      </w:r>
      <w:r w:rsidRPr="009F7B37">
        <w:rPr>
          <w:rFonts w:ascii="Arial" w:hAnsi="Arial" w:cs="Arial"/>
          <w:lang w:val="en-US"/>
        </w:rPr>
        <w:t>Management of surge and escalation in critical care services: standard operating procedure for adult respiratory extra corporeal membrane oxygenation</w:t>
      </w:r>
    </w:p>
    <w:p w14:paraId="102F48FA" w14:textId="77777777" w:rsidR="009F7B37" w:rsidRPr="009F7B37" w:rsidRDefault="00000000" w:rsidP="009F7B37">
      <w:pPr>
        <w:spacing w:after="0" w:line="276" w:lineRule="auto"/>
        <w:rPr>
          <w:rFonts w:ascii="Arial" w:hAnsi="Arial" w:cs="Arial"/>
          <w:bCs/>
        </w:rPr>
      </w:pPr>
      <w:hyperlink r:id="rId45" w:history="1">
        <w:r w:rsidR="009F7B37" w:rsidRPr="009F7B37">
          <w:rPr>
            <w:rFonts w:ascii="Arial" w:hAnsi="Arial" w:cs="Arial"/>
            <w:bCs/>
            <w:color w:val="1A0DAB"/>
            <w:u w:val="single"/>
          </w:rPr>
          <w:t>https://www.england.nhs.uk/publication/management-of-surge-and-escalation-in-critical-care-services-standard-operating-procedure-for-adult-respiratory-extra-corporeal-membrane-oxygenation/</w:t>
        </w:r>
      </w:hyperlink>
    </w:p>
    <w:p w14:paraId="010F59CB" w14:textId="77777777" w:rsidR="009F7B37" w:rsidRPr="009F7B37" w:rsidRDefault="009F7B37" w:rsidP="009F7B37">
      <w:pPr>
        <w:spacing w:after="0" w:line="276" w:lineRule="auto"/>
        <w:rPr>
          <w:rFonts w:ascii="Arial" w:hAnsi="Arial" w:cs="Arial"/>
          <w:bCs/>
        </w:rPr>
      </w:pPr>
    </w:p>
    <w:p w14:paraId="44F47259" w14:textId="77777777" w:rsidR="009F7B37" w:rsidRPr="009F7B37" w:rsidRDefault="009F7B37" w:rsidP="009F7B37">
      <w:pPr>
        <w:spacing w:after="0" w:line="276" w:lineRule="auto"/>
        <w:rPr>
          <w:rFonts w:ascii="Arial" w:hAnsi="Arial" w:cs="Arial"/>
          <w:bCs/>
        </w:rPr>
      </w:pPr>
      <w:r w:rsidRPr="009F7B37">
        <w:rPr>
          <w:rFonts w:ascii="Arial" w:hAnsi="Arial" w:cs="Arial"/>
          <w:bCs/>
        </w:rPr>
        <w:t xml:space="preserve">NHS England - </w:t>
      </w:r>
      <w:r w:rsidRPr="009F7B37">
        <w:rPr>
          <w:rFonts w:ascii="Arial" w:hAnsi="Arial" w:cs="Arial"/>
          <w:lang w:val="en-US"/>
        </w:rPr>
        <w:t>Management of surge and escalation in critical care services: standard operating procedure for paediatric respiratory extra corporeal membrane oxygenation</w:t>
      </w:r>
    </w:p>
    <w:p w14:paraId="70D3A39C" w14:textId="77777777" w:rsidR="009F7B37" w:rsidRPr="009F7B37" w:rsidRDefault="00000000" w:rsidP="009F7B37">
      <w:pPr>
        <w:spacing w:after="0" w:line="276" w:lineRule="auto"/>
        <w:rPr>
          <w:rFonts w:ascii="Arial" w:hAnsi="Arial" w:cs="Arial"/>
        </w:rPr>
      </w:pPr>
      <w:hyperlink r:id="rId46" w:history="1">
        <w:r w:rsidR="009F7B37" w:rsidRPr="009F7B37">
          <w:rPr>
            <w:rFonts w:ascii="Arial" w:hAnsi="Arial" w:cs="Arial"/>
            <w:bCs/>
            <w:color w:val="1A0DAB"/>
            <w:u w:val="single"/>
          </w:rPr>
          <w:t>https://www.england.nhs.uk/publication/management-of-surge-and-escalation-in-critical-care-services-standard-operating-procedure-for-paediatric-respiratory-extra-corporeal-membrane-oxygenation/</w:t>
        </w:r>
      </w:hyperlink>
    </w:p>
    <w:p w14:paraId="023896D4" w14:textId="77777777" w:rsidR="009F7B37" w:rsidRPr="009F7B37" w:rsidRDefault="009F7B37" w:rsidP="009F7B37">
      <w:pPr>
        <w:spacing w:after="0" w:line="276" w:lineRule="auto"/>
        <w:rPr>
          <w:rFonts w:ascii="Arial" w:hAnsi="Arial" w:cs="Arial"/>
        </w:rPr>
      </w:pPr>
    </w:p>
    <w:p w14:paraId="4FFEFFEF" w14:textId="77777777" w:rsidR="009F7B37" w:rsidRPr="009F7B37" w:rsidRDefault="009F7B37" w:rsidP="009F7B37">
      <w:pPr>
        <w:spacing w:after="0" w:line="276" w:lineRule="auto"/>
        <w:rPr>
          <w:rFonts w:ascii="Arial" w:hAnsi="Arial" w:cs="Arial"/>
          <w:bCs/>
        </w:rPr>
      </w:pPr>
      <w:r w:rsidRPr="009F7B37">
        <w:rPr>
          <w:rFonts w:ascii="Arial" w:hAnsi="Arial" w:cs="Arial"/>
          <w:bCs/>
        </w:rPr>
        <w:t>Communicable Disease Outbreak Plan for Wales</w:t>
      </w:r>
    </w:p>
    <w:p w14:paraId="04AD4128" w14:textId="77777777" w:rsidR="009F7B37" w:rsidRPr="009F7B37" w:rsidRDefault="00000000" w:rsidP="009F7B37">
      <w:pPr>
        <w:spacing w:after="0" w:line="276" w:lineRule="auto"/>
        <w:rPr>
          <w:rFonts w:ascii="Arial" w:hAnsi="Arial" w:cs="Arial"/>
        </w:rPr>
      </w:pPr>
      <w:hyperlink r:id="rId47" w:history="1">
        <w:r w:rsidR="009F7B37" w:rsidRPr="009F7B37">
          <w:rPr>
            <w:rFonts w:ascii="Arial" w:hAnsi="Arial" w:cs="Arial"/>
            <w:color w:val="1A0DAB"/>
            <w:u w:val="single"/>
          </w:rPr>
          <w:t>https://phw.nhs.wales/topics/latest-information-on-novel-coronavirus-covid-19/the-communicable-disease-outbreak-plan-for-wales/</w:t>
        </w:r>
      </w:hyperlink>
      <w:r w:rsidR="009F7B37" w:rsidRPr="009F7B37">
        <w:rPr>
          <w:rFonts w:ascii="Arial" w:hAnsi="Arial" w:cs="Arial"/>
        </w:rPr>
        <w:t xml:space="preserve"> </w:t>
      </w:r>
    </w:p>
    <w:p w14:paraId="05A95109" w14:textId="77777777" w:rsidR="009F7B37" w:rsidRPr="009F7B37" w:rsidRDefault="009F7B37" w:rsidP="009F7B37">
      <w:pPr>
        <w:spacing w:after="0" w:line="276" w:lineRule="auto"/>
        <w:rPr>
          <w:rFonts w:ascii="Arial" w:hAnsi="Arial" w:cs="Arial"/>
        </w:rPr>
      </w:pPr>
    </w:p>
    <w:p w14:paraId="4B966DE8" w14:textId="77777777" w:rsidR="009F7B37" w:rsidRPr="009F7B37" w:rsidRDefault="009F7B37" w:rsidP="009F7B37">
      <w:pPr>
        <w:spacing w:after="0" w:line="276" w:lineRule="auto"/>
        <w:rPr>
          <w:rFonts w:ascii="Arial" w:hAnsi="Arial" w:cs="Arial"/>
        </w:rPr>
      </w:pPr>
      <w:r w:rsidRPr="009F7B37">
        <w:rPr>
          <w:rFonts w:ascii="Arial" w:hAnsi="Arial" w:cs="Arial"/>
        </w:rPr>
        <w:t xml:space="preserve">Wales Framework for Managing Major Infectious Disease Emergencies </w:t>
      </w:r>
    </w:p>
    <w:p w14:paraId="68C7A39C" w14:textId="251804ED" w:rsidR="00A67BCB" w:rsidRPr="00A67BCB" w:rsidRDefault="009F7B37" w:rsidP="009F7B37">
      <w:pPr>
        <w:spacing w:after="0" w:line="276" w:lineRule="auto"/>
        <w:rPr>
          <w:rFonts w:ascii="Arial" w:eastAsia="Calibri" w:hAnsi="Arial" w:cs="Arial"/>
          <w:color w:val="0563C1"/>
          <w:sz w:val="24"/>
          <w:szCs w:val="24"/>
          <w:u w:val="single"/>
        </w:rPr>
        <w:sectPr w:rsidR="00A67BCB" w:rsidRPr="00A67BCB" w:rsidSect="004F5E4D">
          <w:footerReference w:type="first" r:id="rId48"/>
          <w:type w:val="continuous"/>
          <w:pgSz w:w="11906" w:h="16838" w:code="9"/>
          <w:pgMar w:top="851" w:right="1440" w:bottom="1440" w:left="1440" w:header="709" w:footer="709" w:gutter="0"/>
          <w:pgNumType w:start="21"/>
          <w:cols w:space="708"/>
          <w:titlePg/>
          <w:docGrid w:linePitch="360"/>
        </w:sectPr>
      </w:pPr>
      <w:r w:rsidRPr="009F7B37">
        <w:rPr>
          <w:rFonts w:ascii="Arial" w:eastAsia="Calibri" w:hAnsi="Arial" w:cs="Arial"/>
          <w:color w:val="0563C1"/>
          <w:sz w:val="24"/>
          <w:szCs w:val="24"/>
          <w:u w:val="single"/>
        </w:rPr>
        <w:t>https://phw.nhs.wales/topics/the-communicable-disease-outbreak-plan-for-wales</w:t>
      </w:r>
    </w:p>
    <w:bookmarkEnd w:id="6"/>
    <w:p w14:paraId="1E59F26A" w14:textId="661D52C1" w:rsidR="008C3F16" w:rsidRPr="00A67BCB" w:rsidRDefault="008C3F16" w:rsidP="00A67BCB">
      <w:pPr>
        <w:tabs>
          <w:tab w:val="left" w:pos="5985"/>
        </w:tabs>
        <w:rPr>
          <w:sz w:val="32"/>
          <w:szCs w:val="32"/>
        </w:rPr>
      </w:pPr>
    </w:p>
    <w:sectPr w:rsidR="008C3F16" w:rsidRPr="00A67BCB" w:rsidSect="00A67BCB">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049182" w14:textId="77777777" w:rsidR="00F50F98" w:rsidRDefault="00F50F98" w:rsidP="009F7B37">
      <w:pPr>
        <w:spacing w:after="0" w:line="240" w:lineRule="auto"/>
      </w:pPr>
      <w:r>
        <w:separator/>
      </w:r>
    </w:p>
  </w:endnote>
  <w:endnote w:type="continuationSeparator" w:id="0">
    <w:p w14:paraId="033CEA46" w14:textId="77777777" w:rsidR="00F50F98" w:rsidRDefault="00F50F98" w:rsidP="009F7B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genda">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1901E" w14:textId="57992103" w:rsidR="008D5216" w:rsidRDefault="008D5216">
    <w:pPr>
      <w:pStyle w:val="Footer"/>
      <w:jc w:val="right"/>
    </w:pPr>
  </w:p>
  <w:p w14:paraId="62124D79" w14:textId="7332FD43" w:rsidR="008D5216" w:rsidRDefault="008D5216">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032362"/>
      <w:docPartObj>
        <w:docPartGallery w:val="Page Numbers (Bottom of Page)"/>
        <w:docPartUnique/>
      </w:docPartObj>
    </w:sdtPr>
    <w:sdtEndPr>
      <w:rPr>
        <w:noProof/>
      </w:rPr>
    </w:sdtEndPr>
    <w:sdtContent>
      <w:p w14:paraId="5FC4044A" w14:textId="1A387162" w:rsidR="00136888" w:rsidRDefault="0013688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168C48" w14:textId="77777777" w:rsidR="00996250" w:rsidRDefault="00000000" w:rsidP="0097667B">
    <w:pPr>
      <w:pStyle w:val="Footer"/>
      <w:jc w:val="right"/>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032145"/>
      <w:docPartObj>
        <w:docPartGallery w:val="Page Numbers (Bottom of Page)"/>
        <w:docPartUnique/>
      </w:docPartObj>
    </w:sdtPr>
    <w:sdtEndPr>
      <w:rPr>
        <w:noProof/>
      </w:rPr>
    </w:sdtEndPr>
    <w:sdtContent>
      <w:p w14:paraId="25C543B6" w14:textId="77777777" w:rsidR="00996250" w:rsidRDefault="0026319B">
        <w:pPr>
          <w:pStyle w:val="Footer"/>
          <w:jc w:val="right"/>
        </w:pPr>
        <w:r>
          <w:t>10</w:t>
        </w:r>
      </w:p>
    </w:sdtContent>
  </w:sdt>
  <w:p w14:paraId="1BC365A6" w14:textId="77777777" w:rsidR="00996250" w:rsidRDefault="00000000" w:rsidP="00BE3C13">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5380374"/>
      <w:docPartObj>
        <w:docPartGallery w:val="Page Numbers (Bottom of Page)"/>
        <w:docPartUnique/>
      </w:docPartObj>
    </w:sdtPr>
    <w:sdtEndPr>
      <w:rPr>
        <w:noProof/>
      </w:rPr>
    </w:sdtEndPr>
    <w:sdtContent>
      <w:p w14:paraId="07355064" w14:textId="6D74B91D" w:rsidR="00136888" w:rsidRDefault="0013688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5C2A98E" w14:textId="77777777" w:rsidR="00996250" w:rsidRDefault="00000000" w:rsidP="007B29DA">
    <w:pPr>
      <w:pStyle w:val="Footer"/>
      <w:jc w:val="right"/>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1C893" w14:textId="77777777" w:rsidR="00996250" w:rsidRDefault="00000000" w:rsidP="00BE3C13">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F3F3EF" w14:textId="77777777" w:rsidR="00BD09D5" w:rsidRDefault="00000000" w:rsidP="00BE3C13">
    <w:pPr>
      <w:pStyle w:val="Foo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6308904"/>
      <w:docPartObj>
        <w:docPartGallery w:val="Page Numbers (Bottom of Page)"/>
        <w:docPartUnique/>
      </w:docPartObj>
    </w:sdtPr>
    <w:sdtEndPr>
      <w:rPr>
        <w:noProof/>
      </w:rPr>
    </w:sdtEndPr>
    <w:sdtContent>
      <w:p w14:paraId="0FD30673" w14:textId="0695BC65" w:rsidR="00136888" w:rsidRDefault="0013688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78004A8" w14:textId="77777777" w:rsidR="00996250" w:rsidRDefault="00000000" w:rsidP="00BE3C13">
    <w:pPr>
      <w:pStyle w:val="Foote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9700137"/>
      <w:docPartObj>
        <w:docPartGallery w:val="Page Numbers (Bottom of Page)"/>
        <w:docPartUnique/>
      </w:docPartObj>
    </w:sdtPr>
    <w:sdtEndPr>
      <w:rPr>
        <w:noProof/>
      </w:rPr>
    </w:sdtEndPr>
    <w:sdtContent>
      <w:p w14:paraId="1ED51647" w14:textId="3B783DB7" w:rsidR="00136888" w:rsidRDefault="0013688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6ED1F6A" w14:textId="77777777" w:rsidR="00996250" w:rsidRDefault="00000000" w:rsidP="00BE3C13">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1960773"/>
      <w:docPartObj>
        <w:docPartGallery w:val="Page Numbers (Bottom of Page)"/>
        <w:docPartUnique/>
      </w:docPartObj>
    </w:sdtPr>
    <w:sdtEndPr>
      <w:rPr>
        <w:noProof/>
      </w:rPr>
    </w:sdtEndPr>
    <w:sdtContent>
      <w:p w14:paraId="2C0F4DA6" w14:textId="77777777" w:rsidR="00996250" w:rsidRDefault="0026319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222A3EE" w14:textId="77777777" w:rsidR="00996250" w:rsidRDefault="00000000" w:rsidP="00BE3C13">
    <w:pPr>
      <w:pStyle w:val="Foo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1A8E1E" w14:textId="77777777" w:rsidR="00996250" w:rsidRDefault="0026319B" w:rsidP="00CD2792">
    <w:pPr>
      <w:pStyle w:val="Footer"/>
      <w:jc w:val="right"/>
    </w:pPr>
    <w:r>
      <w:t>14</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FA165" w14:textId="77777777" w:rsidR="00996250" w:rsidRDefault="00000000">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2365594"/>
      <w:docPartObj>
        <w:docPartGallery w:val="Page Numbers (Bottom of Page)"/>
        <w:docPartUnique/>
      </w:docPartObj>
    </w:sdtPr>
    <w:sdtEndPr>
      <w:rPr>
        <w:noProof/>
      </w:rPr>
    </w:sdtEndPr>
    <w:sdtContent>
      <w:p w14:paraId="53035ACB" w14:textId="4603E0F9" w:rsidR="003A5EEC" w:rsidRDefault="00000000">
        <w:pPr>
          <w:pStyle w:val="Footer"/>
          <w:jc w:val="right"/>
        </w:pPr>
      </w:p>
    </w:sdtContent>
  </w:sdt>
  <w:p w14:paraId="53A29835" w14:textId="77777777" w:rsidR="00D404C9" w:rsidRDefault="00000000" w:rsidP="002662D4">
    <w:pPr>
      <w:pStyle w:val="Footer"/>
      <w:jc w:val="cen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5062586"/>
      <w:docPartObj>
        <w:docPartGallery w:val="Page Numbers (Bottom of Page)"/>
        <w:docPartUnique/>
      </w:docPartObj>
    </w:sdtPr>
    <w:sdtEndPr>
      <w:rPr>
        <w:noProof/>
      </w:rPr>
    </w:sdtEndPr>
    <w:sdtContent>
      <w:p w14:paraId="64DB24F9" w14:textId="77777777" w:rsidR="00996250" w:rsidRDefault="0026319B">
        <w:pPr>
          <w:pStyle w:val="Footer"/>
          <w:jc w:val="right"/>
        </w:pPr>
        <w:r>
          <w:t>18</w:t>
        </w:r>
      </w:p>
    </w:sdtContent>
  </w:sdt>
  <w:p w14:paraId="46264E08" w14:textId="77777777" w:rsidR="00996250" w:rsidRDefault="00000000" w:rsidP="00BE3C13">
    <w:pPr>
      <w:pStyle w:val="Foote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506F97" w14:textId="77777777" w:rsidR="00996250" w:rsidRDefault="00000000" w:rsidP="00BE3C13">
    <w:pPr>
      <w:pStyle w:val="Footer"/>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5494809"/>
      <w:docPartObj>
        <w:docPartGallery w:val="Page Numbers (Bottom of Page)"/>
        <w:docPartUnique/>
      </w:docPartObj>
    </w:sdtPr>
    <w:sdtEndPr>
      <w:rPr>
        <w:noProof/>
      </w:rPr>
    </w:sdtEndPr>
    <w:sdtContent>
      <w:p w14:paraId="08A75A3B" w14:textId="52D1B5EF" w:rsidR="004F5E4D" w:rsidRDefault="004F5E4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80E6A3C" w14:textId="77777777" w:rsidR="00996250" w:rsidRDefault="00000000" w:rsidP="00BE3C1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0244996"/>
      <w:docPartObj>
        <w:docPartGallery w:val="Page Numbers (Bottom of Page)"/>
        <w:docPartUnique/>
      </w:docPartObj>
    </w:sdtPr>
    <w:sdtEndPr>
      <w:rPr>
        <w:noProof/>
      </w:rPr>
    </w:sdtEndPr>
    <w:sdtContent>
      <w:p w14:paraId="51A2E1D7" w14:textId="16E699BE" w:rsidR="008D5216" w:rsidRDefault="008D521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98A598D" w14:textId="77777777" w:rsidR="008D5216" w:rsidRDefault="008D521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2478326"/>
      <w:docPartObj>
        <w:docPartGallery w:val="Page Numbers (Bottom of Page)"/>
        <w:docPartUnique/>
      </w:docPartObj>
    </w:sdtPr>
    <w:sdtEndPr>
      <w:rPr>
        <w:noProof/>
      </w:rPr>
    </w:sdtEndPr>
    <w:sdtContent>
      <w:p w14:paraId="4E345107" w14:textId="274ED1AB" w:rsidR="008D5216" w:rsidRDefault="008D5216">
        <w:pPr>
          <w:pStyle w:val="Footer"/>
          <w:jc w:val="right"/>
        </w:pPr>
        <w:r>
          <w:t>1</w:t>
        </w:r>
      </w:p>
    </w:sdtContent>
  </w:sdt>
  <w:p w14:paraId="481548E4" w14:textId="77777777" w:rsidR="008D5216" w:rsidRDefault="008D5216" w:rsidP="002662D4">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71F4B" w14:textId="1352D699" w:rsidR="00996250" w:rsidRDefault="00815C95" w:rsidP="00815C95">
    <w:pPr>
      <w:pStyle w:val="Footer"/>
      <w:jc w:val="right"/>
    </w:pPr>
    <w:r>
      <w:t>8</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F4BE9" w14:textId="58F7FEB3" w:rsidR="00996250" w:rsidRDefault="00815C95" w:rsidP="0097667B">
    <w:pPr>
      <w:pStyle w:val="Footer"/>
      <w:jc w:val="right"/>
    </w:pPr>
    <w:r>
      <w:t>7</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3392487"/>
      <w:docPartObj>
        <w:docPartGallery w:val="Page Numbers (Bottom of Page)"/>
        <w:docPartUnique/>
      </w:docPartObj>
    </w:sdtPr>
    <w:sdtEndPr>
      <w:rPr>
        <w:noProof/>
      </w:rPr>
    </w:sdtEndPr>
    <w:sdtContent>
      <w:p w14:paraId="04E50D44" w14:textId="5DD75782" w:rsidR="00136888" w:rsidRDefault="0013688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73BAA43" w14:textId="31D57D9F" w:rsidR="00996250" w:rsidRDefault="00000000" w:rsidP="00815C95">
    <w:pPr>
      <w:pStyle w:val="Footer"/>
      <w:jc w:val="righ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6E4E1" w14:textId="77777777" w:rsidR="00996250" w:rsidRDefault="0026319B" w:rsidP="00E16802">
    <w:pPr>
      <w:pStyle w:val="Footer"/>
      <w:ind w:left="7920"/>
    </w:pPr>
    <w:r>
      <w:t>9</w:t>
    </w:r>
    <w:r>
      <w:tab/>
    </w:r>
    <w:r>
      <w:tab/>
    </w:r>
    <w:r>
      <w:tab/>
    </w:r>
    <w:r>
      <w:tab/>
    </w:r>
    <w:r>
      <w:tab/>
    </w:r>
    <w:r>
      <w:tab/>
    </w:r>
    <w:r>
      <w:tab/>
    </w:r>
    <w:r>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3557497"/>
      <w:docPartObj>
        <w:docPartGallery w:val="Page Numbers (Bottom of Page)"/>
        <w:docPartUnique/>
      </w:docPartObj>
    </w:sdtPr>
    <w:sdtEndPr>
      <w:rPr>
        <w:noProof/>
      </w:rPr>
    </w:sdtEndPr>
    <w:sdtContent>
      <w:p w14:paraId="4DE25043" w14:textId="20F518C0" w:rsidR="00136888" w:rsidRDefault="0013688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2D33509" w14:textId="77777777" w:rsidR="00996250" w:rsidRPr="00136888" w:rsidRDefault="00000000" w:rsidP="001368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E0299B" w14:textId="77777777" w:rsidR="00F50F98" w:rsidRDefault="00F50F98" w:rsidP="009F7B37">
      <w:pPr>
        <w:spacing w:after="0" w:line="240" w:lineRule="auto"/>
      </w:pPr>
      <w:r>
        <w:separator/>
      </w:r>
    </w:p>
  </w:footnote>
  <w:footnote w:type="continuationSeparator" w:id="0">
    <w:p w14:paraId="2E8734A8" w14:textId="77777777" w:rsidR="00F50F98" w:rsidRDefault="00F50F98" w:rsidP="009F7B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7B31C" w14:textId="77777777" w:rsidR="00996250" w:rsidRDefault="00000000">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1AB12" w14:textId="77777777" w:rsidR="00996250" w:rsidRDefault="0000000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B8A40A" w14:textId="77777777" w:rsidR="00996250" w:rsidRDefault="0000000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FC95B" w14:textId="77777777" w:rsidR="00996250" w:rsidRDefault="0000000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D2E42" w14:textId="77777777" w:rsidR="00996250" w:rsidRDefault="0000000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81B40B" w14:textId="77777777" w:rsidR="00996250" w:rsidRDefault="00000000">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1477E" w14:textId="77777777" w:rsidR="00996250" w:rsidRDefault="00000000">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6BC63" w14:textId="77777777" w:rsidR="00996250" w:rsidRDefault="00000000">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000C8" w14:textId="77777777" w:rsidR="00996250" w:rsidRDefault="00000000">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BFC94" w14:textId="77777777" w:rsidR="00996250" w:rsidRDefault="000000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868CB"/>
    <w:multiLevelType w:val="hybridMultilevel"/>
    <w:tmpl w:val="FF503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ED0027"/>
    <w:multiLevelType w:val="hybridMultilevel"/>
    <w:tmpl w:val="009840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781BA9"/>
    <w:multiLevelType w:val="hybridMultilevel"/>
    <w:tmpl w:val="A05ED2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F37706"/>
    <w:multiLevelType w:val="hybridMultilevel"/>
    <w:tmpl w:val="9030E5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513549"/>
    <w:multiLevelType w:val="hybridMultilevel"/>
    <w:tmpl w:val="E064F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8B6C36"/>
    <w:multiLevelType w:val="hybridMultilevel"/>
    <w:tmpl w:val="5CBCE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342076"/>
    <w:multiLevelType w:val="hybridMultilevel"/>
    <w:tmpl w:val="3DB841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2F6E86"/>
    <w:multiLevelType w:val="hybridMultilevel"/>
    <w:tmpl w:val="E43A3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3C6206"/>
    <w:multiLevelType w:val="hybridMultilevel"/>
    <w:tmpl w:val="3E6C2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6C4B47"/>
    <w:multiLevelType w:val="hybridMultilevel"/>
    <w:tmpl w:val="5FD6052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291C5C39"/>
    <w:multiLevelType w:val="hybridMultilevel"/>
    <w:tmpl w:val="70981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EC349B"/>
    <w:multiLevelType w:val="hybridMultilevel"/>
    <w:tmpl w:val="9412E42C"/>
    <w:lvl w:ilvl="0" w:tplc="15A23BC8">
      <w:start w:val="1"/>
      <w:numFmt w:val="bullet"/>
      <w:lvlText w:val=""/>
      <w:lvlJc w:val="left"/>
      <w:pPr>
        <w:ind w:left="795" w:hanging="360"/>
      </w:pPr>
      <w:rPr>
        <w:rFonts w:ascii="Symbol" w:hAnsi="Symbol" w:hint="default"/>
        <w:sz w:val="18"/>
        <w:szCs w:val="18"/>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2" w15:restartNumberingAfterBreak="0">
    <w:nsid w:val="2CF57E64"/>
    <w:multiLevelType w:val="hybridMultilevel"/>
    <w:tmpl w:val="E5EC2218"/>
    <w:lvl w:ilvl="0" w:tplc="0E4E041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F27763"/>
    <w:multiLevelType w:val="hybridMultilevel"/>
    <w:tmpl w:val="87262134"/>
    <w:lvl w:ilvl="0" w:tplc="08090001">
      <w:start w:val="1"/>
      <w:numFmt w:val="bullet"/>
      <w:lvlText w:val=""/>
      <w:lvlJc w:val="left"/>
      <w:pPr>
        <w:ind w:left="1515" w:hanging="360"/>
      </w:pPr>
      <w:rPr>
        <w:rFonts w:ascii="Symbol" w:hAnsi="Symbol" w:hint="default"/>
      </w:rPr>
    </w:lvl>
    <w:lvl w:ilvl="1" w:tplc="08090003" w:tentative="1">
      <w:start w:val="1"/>
      <w:numFmt w:val="bullet"/>
      <w:lvlText w:val="o"/>
      <w:lvlJc w:val="left"/>
      <w:pPr>
        <w:ind w:left="2235" w:hanging="360"/>
      </w:pPr>
      <w:rPr>
        <w:rFonts w:ascii="Courier New" w:hAnsi="Courier New" w:cs="Courier New" w:hint="default"/>
      </w:rPr>
    </w:lvl>
    <w:lvl w:ilvl="2" w:tplc="08090005" w:tentative="1">
      <w:start w:val="1"/>
      <w:numFmt w:val="bullet"/>
      <w:lvlText w:val=""/>
      <w:lvlJc w:val="left"/>
      <w:pPr>
        <w:ind w:left="2955" w:hanging="360"/>
      </w:pPr>
      <w:rPr>
        <w:rFonts w:ascii="Wingdings" w:hAnsi="Wingdings" w:hint="default"/>
      </w:rPr>
    </w:lvl>
    <w:lvl w:ilvl="3" w:tplc="08090001">
      <w:start w:val="1"/>
      <w:numFmt w:val="bullet"/>
      <w:lvlText w:val=""/>
      <w:lvlJc w:val="left"/>
      <w:pPr>
        <w:ind w:left="3675" w:hanging="360"/>
      </w:pPr>
      <w:rPr>
        <w:rFonts w:ascii="Symbol" w:hAnsi="Symbol" w:hint="default"/>
      </w:rPr>
    </w:lvl>
    <w:lvl w:ilvl="4" w:tplc="08090003" w:tentative="1">
      <w:start w:val="1"/>
      <w:numFmt w:val="bullet"/>
      <w:lvlText w:val="o"/>
      <w:lvlJc w:val="left"/>
      <w:pPr>
        <w:ind w:left="4395" w:hanging="360"/>
      </w:pPr>
      <w:rPr>
        <w:rFonts w:ascii="Courier New" w:hAnsi="Courier New" w:cs="Courier New" w:hint="default"/>
      </w:rPr>
    </w:lvl>
    <w:lvl w:ilvl="5" w:tplc="08090005" w:tentative="1">
      <w:start w:val="1"/>
      <w:numFmt w:val="bullet"/>
      <w:lvlText w:val=""/>
      <w:lvlJc w:val="left"/>
      <w:pPr>
        <w:ind w:left="5115" w:hanging="360"/>
      </w:pPr>
      <w:rPr>
        <w:rFonts w:ascii="Wingdings" w:hAnsi="Wingdings" w:hint="default"/>
      </w:rPr>
    </w:lvl>
    <w:lvl w:ilvl="6" w:tplc="08090001" w:tentative="1">
      <w:start w:val="1"/>
      <w:numFmt w:val="bullet"/>
      <w:lvlText w:val=""/>
      <w:lvlJc w:val="left"/>
      <w:pPr>
        <w:ind w:left="5835" w:hanging="360"/>
      </w:pPr>
      <w:rPr>
        <w:rFonts w:ascii="Symbol" w:hAnsi="Symbol" w:hint="default"/>
      </w:rPr>
    </w:lvl>
    <w:lvl w:ilvl="7" w:tplc="08090003" w:tentative="1">
      <w:start w:val="1"/>
      <w:numFmt w:val="bullet"/>
      <w:lvlText w:val="o"/>
      <w:lvlJc w:val="left"/>
      <w:pPr>
        <w:ind w:left="6555" w:hanging="360"/>
      </w:pPr>
      <w:rPr>
        <w:rFonts w:ascii="Courier New" w:hAnsi="Courier New" w:cs="Courier New" w:hint="default"/>
      </w:rPr>
    </w:lvl>
    <w:lvl w:ilvl="8" w:tplc="08090005" w:tentative="1">
      <w:start w:val="1"/>
      <w:numFmt w:val="bullet"/>
      <w:lvlText w:val=""/>
      <w:lvlJc w:val="left"/>
      <w:pPr>
        <w:ind w:left="7275" w:hanging="360"/>
      </w:pPr>
      <w:rPr>
        <w:rFonts w:ascii="Wingdings" w:hAnsi="Wingdings" w:hint="default"/>
      </w:rPr>
    </w:lvl>
  </w:abstractNum>
  <w:abstractNum w:abstractNumId="14" w15:restartNumberingAfterBreak="0">
    <w:nsid w:val="3A2E40CE"/>
    <w:multiLevelType w:val="hybridMultilevel"/>
    <w:tmpl w:val="FDEAC0D4"/>
    <w:lvl w:ilvl="0" w:tplc="2AFE9C42">
      <w:start w:val="1"/>
      <w:numFmt w:val="decimal"/>
      <w:lvlText w:val="%1."/>
      <w:lvlJc w:val="left"/>
      <w:pPr>
        <w:ind w:left="720" w:hanging="360"/>
      </w:pPr>
      <w:rPr>
        <w:rFonts w:hint="default"/>
        <w:b/>
        <w:bCs/>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F961FDA"/>
    <w:multiLevelType w:val="hybridMultilevel"/>
    <w:tmpl w:val="3998D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3351BE8"/>
    <w:multiLevelType w:val="hybridMultilevel"/>
    <w:tmpl w:val="B1CEAD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40D5D29"/>
    <w:multiLevelType w:val="hybridMultilevel"/>
    <w:tmpl w:val="8ABCF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4332412"/>
    <w:multiLevelType w:val="hybridMultilevel"/>
    <w:tmpl w:val="FCA867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87D2917"/>
    <w:multiLevelType w:val="hybridMultilevel"/>
    <w:tmpl w:val="71F8CF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892082"/>
    <w:multiLevelType w:val="hybridMultilevel"/>
    <w:tmpl w:val="A6906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C623B5"/>
    <w:multiLevelType w:val="hybridMultilevel"/>
    <w:tmpl w:val="36887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C8E6E65"/>
    <w:multiLevelType w:val="hybridMultilevel"/>
    <w:tmpl w:val="ABE045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2A54F9"/>
    <w:multiLevelType w:val="hybridMultilevel"/>
    <w:tmpl w:val="1ACC4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F341F4A"/>
    <w:multiLevelType w:val="hybridMultilevel"/>
    <w:tmpl w:val="C2B2B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4E74567"/>
    <w:multiLevelType w:val="hybridMultilevel"/>
    <w:tmpl w:val="991409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E0107F"/>
    <w:multiLevelType w:val="hybridMultilevel"/>
    <w:tmpl w:val="E7D2DFC6"/>
    <w:lvl w:ilvl="0" w:tplc="744E3C2C">
      <w:start w:val="1"/>
      <w:numFmt w:val="decimal"/>
      <w:lvlText w:val="%1."/>
      <w:lvlJc w:val="left"/>
      <w:pPr>
        <w:ind w:left="502" w:hanging="360"/>
      </w:pPr>
      <w:rPr>
        <w:rFonts w:hint="default"/>
        <w:b/>
        <w:bCs/>
        <w:sz w:val="22"/>
        <w:szCs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69802F53"/>
    <w:multiLevelType w:val="hybridMultilevel"/>
    <w:tmpl w:val="6EDA2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9CB555B"/>
    <w:multiLevelType w:val="hybridMultilevel"/>
    <w:tmpl w:val="97041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BF86918"/>
    <w:multiLevelType w:val="hybridMultilevel"/>
    <w:tmpl w:val="22E4ED1E"/>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30" w15:restartNumberingAfterBreak="0">
    <w:nsid w:val="6EFD3E9B"/>
    <w:multiLevelType w:val="hybridMultilevel"/>
    <w:tmpl w:val="DDFA3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0E66527"/>
    <w:multiLevelType w:val="hybridMultilevel"/>
    <w:tmpl w:val="A44ECE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EA4612"/>
    <w:multiLevelType w:val="hybridMultilevel"/>
    <w:tmpl w:val="EADC8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B0122D"/>
    <w:multiLevelType w:val="hybridMultilevel"/>
    <w:tmpl w:val="86F836C2"/>
    <w:lvl w:ilvl="0" w:tplc="0E4E041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473210"/>
    <w:multiLevelType w:val="hybridMultilevel"/>
    <w:tmpl w:val="5CC420D0"/>
    <w:lvl w:ilvl="0" w:tplc="0E4E041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860F5E"/>
    <w:multiLevelType w:val="hybridMultilevel"/>
    <w:tmpl w:val="19588D08"/>
    <w:lvl w:ilvl="0" w:tplc="08090011">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218713071">
    <w:abstractNumId w:val="26"/>
  </w:num>
  <w:num w:numId="2" w16cid:durableId="1541895254">
    <w:abstractNumId w:val="24"/>
  </w:num>
  <w:num w:numId="3" w16cid:durableId="1315062566">
    <w:abstractNumId w:val="25"/>
  </w:num>
  <w:num w:numId="4" w16cid:durableId="1246306839">
    <w:abstractNumId w:val="6"/>
  </w:num>
  <w:num w:numId="5" w16cid:durableId="1916938002">
    <w:abstractNumId w:val="32"/>
  </w:num>
  <w:num w:numId="6" w16cid:durableId="603807620">
    <w:abstractNumId w:val="8"/>
  </w:num>
  <w:num w:numId="7" w16cid:durableId="178586534">
    <w:abstractNumId w:val="17"/>
  </w:num>
  <w:num w:numId="8" w16cid:durableId="763116204">
    <w:abstractNumId w:val="0"/>
  </w:num>
  <w:num w:numId="9" w16cid:durableId="173736163">
    <w:abstractNumId w:val="15"/>
  </w:num>
  <w:num w:numId="10" w16cid:durableId="1090853512">
    <w:abstractNumId w:val="20"/>
  </w:num>
  <w:num w:numId="11" w16cid:durableId="311493435">
    <w:abstractNumId w:val="2"/>
  </w:num>
  <w:num w:numId="12" w16cid:durableId="345601171">
    <w:abstractNumId w:val="9"/>
  </w:num>
  <w:num w:numId="13" w16cid:durableId="2137092371">
    <w:abstractNumId w:val="16"/>
  </w:num>
  <w:num w:numId="14" w16cid:durableId="854736475">
    <w:abstractNumId w:val="11"/>
  </w:num>
  <w:num w:numId="15" w16cid:durableId="2058386703">
    <w:abstractNumId w:val="13"/>
  </w:num>
  <w:num w:numId="16" w16cid:durableId="2077436694">
    <w:abstractNumId w:val="29"/>
  </w:num>
  <w:num w:numId="17" w16cid:durableId="584070133">
    <w:abstractNumId w:val="23"/>
  </w:num>
  <w:num w:numId="18" w16cid:durableId="13966405">
    <w:abstractNumId w:val="34"/>
  </w:num>
  <w:num w:numId="19" w16cid:durableId="1032920259">
    <w:abstractNumId w:val="33"/>
  </w:num>
  <w:num w:numId="20" w16cid:durableId="685526023">
    <w:abstractNumId w:val="12"/>
  </w:num>
  <w:num w:numId="21" w16cid:durableId="1965384770">
    <w:abstractNumId w:val="3"/>
  </w:num>
  <w:num w:numId="22" w16cid:durableId="212930064">
    <w:abstractNumId w:val="19"/>
  </w:num>
  <w:num w:numId="23" w16cid:durableId="523979446">
    <w:abstractNumId w:val="30"/>
  </w:num>
  <w:num w:numId="24" w16cid:durableId="1658337801">
    <w:abstractNumId w:val="22"/>
  </w:num>
  <w:num w:numId="25" w16cid:durableId="610550089">
    <w:abstractNumId w:val="7"/>
  </w:num>
  <w:num w:numId="26" w16cid:durableId="1108744441">
    <w:abstractNumId w:val="35"/>
  </w:num>
  <w:num w:numId="27" w16cid:durableId="849954966">
    <w:abstractNumId w:val="1"/>
  </w:num>
  <w:num w:numId="28" w16cid:durableId="1513256080">
    <w:abstractNumId w:val="5"/>
  </w:num>
  <w:num w:numId="29" w16cid:durableId="497229578">
    <w:abstractNumId w:val="28"/>
  </w:num>
  <w:num w:numId="30" w16cid:durableId="2135558620">
    <w:abstractNumId w:val="27"/>
  </w:num>
  <w:num w:numId="31" w16cid:durableId="1063524935">
    <w:abstractNumId w:val="18"/>
  </w:num>
  <w:num w:numId="32" w16cid:durableId="282345999">
    <w:abstractNumId w:val="31"/>
  </w:num>
  <w:num w:numId="33" w16cid:durableId="164052709">
    <w:abstractNumId w:val="4"/>
  </w:num>
  <w:num w:numId="34" w16cid:durableId="337467615">
    <w:abstractNumId w:val="10"/>
  </w:num>
  <w:num w:numId="35" w16cid:durableId="2051681504">
    <w:abstractNumId w:val="14"/>
  </w:num>
  <w:num w:numId="36" w16cid:durableId="20088969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B37"/>
    <w:rsid w:val="0004466C"/>
    <w:rsid w:val="000C5D52"/>
    <w:rsid w:val="000D60AF"/>
    <w:rsid w:val="000E33DE"/>
    <w:rsid w:val="000F1D51"/>
    <w:rsid w:val="000F552A"/>
    <w:rsid w:val="001202F8"/>
    <w:rsid w:val="00136888"/>
    <w:rsid w:val="00162425"/>
    <w:rsid w:val="00222E95"/>
    <w:rsid w:val="0026319B"/>
    <w:rsid w:val="002B05BC"/>
    <w:rsid w:val="00301799"/>
    <w:rsid w:val="00350910"/>
    <w:rsid w:val="003A1F05"/>
    <w:rsid w:val="003A5EEC"/>
    <w:rsid w:val="00420347"/>
    <w:rsid w:val="00421E91"/>
    <w:rsid w:val="00461A79"/>
    <w:rsid w:val="004F5E4D"/>
    <w:rsid w:val="004F6567"/>
    <w:rsid w:val="0050362B"/>
    <w:rsid w:val="00554664"/>
    <w:rsid w:val="00582403"/>
    <w:rsid w:val="00610C52"/>
    <w:rsid w:val="00632BDA"/>
    <w:rsid w:val="006854F4"/>
    <w:rsid w:val="006B195B"/>
    <w:rsid w:val="006C1719"/>
    <w:rsid w:val="00756EA0"/>
    <w:rsid w:val="007B7DD5"/>
    <w:rsid w:val="00815C95"/>
    <w:rsid w:val="00836A83"/>
    <w:rsid w:val="00874885"/>
    <w:rsid w:val="0088079E"/>
    <w:rsid w:val="008A622F"/>
    <w:rsid w:val="008B6EA0"/>
    <w:rsid w:val="008C3F16"/>
    <w:rsid w:val="008D5216"/>
    <w:rsid w:val="008F71A6"/>
    <w:rsid w:val="0095247C"/>
    <w:rsid w:val="009D6887"/>
    <w:rsid w:val="009F7B37"/>
    <w:rsid w:val="00A21C29"/>
    <w:rsid w:val="00A411B0"/>
    <w:rsid w:val="00A67BCB"/>
    <w:rsid w:val="00AB7AA0"/>
    <w:rsid w:val="00AD018D"/>
    <w:rsid w:val="00B02896"/>
    <w:rsid w:val="00B44EAE"/>
    <w:rsid w:val="00B66653"/>
    <w:rsid w:val="00BD416D"/>
    <w:rsid w:val="00C33D5F"/>
    <w:rsid w:val="00C639E5"/>
    <w:rsid w:val="00C741AF"/>
    <w:rsid w:val="00CC23D4"/>
    <w:rsid w:val="00D20E8D"/>
    <w:rsid w:val="00EF4B98"/>
    <w:rsid w:val="00F25A1A"/>
    <w:rsid w:val="00F50F98"/>
    <w:rsid w:val="00F97221"/>
    <w:rsid w:val="00FA0254"/>
    <w:rsid w:val="00FE47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ED0442"/>
  <w15:chartTrackingRefBased/>
  <w15:docId w15:val="{50DC4455-AED0-4CD3-9267-ED762BA40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F7B3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202F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7B37"/>
    <w:rPr>
      <w:rFonts w:asciiTheme="majorHAnsi" w:eastAsiaTheme="majorEastAsia" w:hAnsiTheme="majorHAnsi" w:cstheme="majorBidi"/>
      <w:color w:val="2F5496" w:themeColor="accent1" w:themeShade="BF"/>
      <w:sz w:val="32"/>
      <w:szCs w:val="32"/>
    </w:rPr>
  </w:style>
  <w:style w:type="numbering" w:customStyle="1" w:styleId="NoList1">
    <w:name w:val="No List1"/>
    <w:next w:val="NoList"/>
    <w:uiPriority w:val="99"/>
    <w:semiHidden/>
    <w:unhideWhenUsed/>
    <w:rsid w:val="009F7B37"/>
  </w:style>
  <w:style w:type="table" w:styleId="TableGrid">
    <w:name w:val="Table Grid"/>
    <w:basedOn w:val="TableNormal"/>
    <w:uiPriority w:val="39"/>
    <w:rsid w:val="009F7B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F7B37"/>
    <w:rPr>
      <w:sz w:val="16"/>
      <w:szCs w:val="16"/>
    </w:rPr>
  </w:style>
  <w:style w:type="paragraph" w:styleId="CommentText">
    <w:name w:val="annotation text"/>
    <w:basedOn w:val="Normal"/>
    <w:link w:val="CommentTextChar"/>
    <w:uiPriority w:val="99"/>
    <w:unhideWhenUsed/>
    <w:rsid w:val="009F7B37"/>
    <w:pPr>
      <w:spacing w:after="200" w:line="240" w:lineRule="auto"/>
    </w:pPr>
    <w:rPr>
      <w:sz w:val="20"/>
      <w:szCs w:val="20"/>
    </w:rPr>
  </w:style>
  <w:style w:type="character" w:customStyle="1" w:styleId="CommentTextChar">
    <w:name w:val="Comment Text Char"/>
    <w:basedOn w:val="DefaultParagraphFont"/>
    <w:link w:val="CommentText"/>
    <w:uiPriority w:val="99"/>
    <w:rsid w:val="009F7B37"/>
    <w:rPr>
      <w:sz w:val="20"/>
      <w:szCs w:val="20"/>
    </w:rPr>
  </w:style>
  <w:style w:type="paragraph" w:styleId="Header">
    <w:name w:val="header"/>
    <w:basedOn w:val="Normal"/>
    <w:link w:val="HeaderChar"/>
    <w:uiPriority w:val="99"/>
    <w:unhideWhenUsed/>
    <w:rsid w:val="009F7B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7B37"/>
  </w:style>
  <w:style w:type="paragraph" w:styleId="Footer">
    <w:name w:val="footer"/>
    <w:basedOn w:val="Normal"/>
    <w:link w:val="FooterChar"/>
    <w:uiPriority w:val="99"/>
    <w:unhideWhenUsed/>
    <w:rsid w:val="009F7B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7B37"/>
  </w:style>
  <w:style w:type="numbering" w:customStyle="1" w:styleId="NoList11">
    <w:name w:val="No List11"/>
    <w:next w:val="NoList"/>
    <w:uiPriority w:val="99"/>
    <w:semiHidden/>
    <w:unhideWhenUsed/>
    <w:rsid w:val="009F7B37"/>
  </w:style>
  <w:style w:type="paragraph" w:customStyle="1" w:styleId="Default">
    <w:name w:val="Default"/>
    <w:rsid w:val="009F7B37"/>
    <w:pPr>
      <w:autoSpaceDE w:val="0"/>
      <w:autoSpaceDN w:val="0"/>
      <w:adjustRightInd w:val="0"/>
      <w:spacing w:after="0" w:line="240" w:lineRule="auto"/>
    </w:pPr>
    <w:rPr>
      <w:rFonts w:ascii="Arial" w:hAnsi="Arial" w:cs="Arial"/>
      <w:color w:val="000000"/>
      <w:sz w:val="24"/>
      <w:szCs w:val="24"/>
    </w:rPr>
  </w:style>
  <w:style w:type="paragraph" w:styleId="NoSpacing">
    <w:name w:val="No Spacing"/>
    <w:link w:val="NoSpacingChar"/>
    <w:uiPriority w:val="1"/>
    <w:qFormat/>
    <w:rsid w:val="009F7B3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F7B37"/>
    <w:rPr>
      <w:rFonts w:eastAsiaTheme="minorEastAsia"/>
      <w:lang w:val="en-US"/>
    </w:rPr>
  </w:style>
  <w:style w:type="paragraph" w:styleId="Title">
    <w:name w:val="Title"/>
    <w:basedOn w:val="Normal"/>
    <w:next w:val="Normal"/>
    <w:link w:val="TitleChar"/>
    <w:uiPriority w:val="10"/>
    <w:qFormat/>
    <w:rsid w:val="009F7B3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F7B37"/>
    <w:rPr>
      <w:rFonts w:asciiTheme="majorHAnsi" w:eastAsiaTheme="majorEastAsia" w:hAnsiTheme="majorHAnsi" w:cstheme="majorBidi"/>
      <w:spacing w:val="-10"/>
      <w:kern w:val="28"/>
      <w:sz w:val="56"/>
      <w:szCs w:val="56"/>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
    <w:basedOn w:val="Normal"/>
    <w:link w:val="ListParagraphChar"/>
    <w:uiPriority w:val="34"/>
    <w:qFormat/>
    <w:rsid w:val="009F7B37"/>
    <w:pPr>
      <w:ind w:left="720"/>
      <w:contextualSpacing/>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9F7B37"/>
  </w:style>
  <w:style w:type="character" w:styleId="Hyperlink">
    <w:name w:val="Hyperlink"/>
    <w:basedOn w:val="DefaultParagraphFont"/>
    <w:uiPriority w:val="99"/>
    <w:unhideWhenUsed/>
    <w:rsid w:val="009F7B37"/>
    <w:rPr>
      <w:rFonts w:ascii="Arial" w:hAnsi="Arial" w:cs="Arial" w:hint="default"/>
      <w:color w:val="1A0DAB"/>
      <w:u w:val="single"/>
    </w:rPr>
  </w:style>
  <w:style w:type="paragraph" w:customStyle="1" w:styleId="Pa31">
    <w:name w:val="Pa3+1"/>
    <w:basedOn w:val="Default"/>
    <w:next w:val="Default"/>
    <w:uiPriority w:val="99"/>
    <w:rsid w:val="009F7B37"/>
    <w:pPr>
      <w:spacing w:line="241" w:lineRule="atLeast"/>
    </w:pPr>
    <w:rPr>
      <w:rFonts w:ascii="Agenda" w:hAnsi="Agenda" w:cstheme="minorBidi"/>
      <w:color w:val="auto"/>
    </w:rPr>
  </w:style>
  <w:style w:type="character" w:styleId="UnresolvedMention">
    <w:name w:val="Unresolved Mention"/>
    <w:basedOn w:val="DefaultParagraphFont"/>
    <w:uiPriority w:val="99"/>
    <w:semiHidden/>
    <w:unhideWhenUsed/>
    <w:rsid w:val="009F7B37"/>
    <w:rPr>
      <w:color w:val="605E5C"/>
      <w:shd w:val="clear" w:color="auto" w:fill="E1DFDD"/>
    </w:rPr>
  </w:style>
  <w:style w:type="character" w:styleId="FollowedHyperlink">
    <w:name w:val="FollowedHyperlink"/>
    <w:basedOn w:val="DefaultParagraphFont"/>
    <w:uiPriority w:val="99"/>
    <w:semiHidden/>
    <w:unhideWhenUsed/>
    <w:rsid w:val="009F7B37"/>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9F7B37"/>
    <w:rPr>
      <w:b/>
      <w:bCs/>
    </w:rPr>
  </w:style>
  <w:style w:type="character" w:customStyle="1" w:styleId="CommentSubjectChar">
    <w:name w:val="Comment Subject Char"/>
    <w:basedOn w:val="CommentTextChar"/>
    <w:link w:val="CommentSubject"/>
    <w:uiPriority w:val="99"/>
    <w:semiHidden/>
    <w:rsid w:val="009F7B37"/>
    <w:rPr>
      <w:b/>
      <w:bCs/>
      <w:sz w:val="20"/>
      <w:szCs w:val="20"/>
    </w:rPr>
  </w:style>
  <w:style w:type="character" w:styleId="PlaceholderText">
    <w:name w:val="Placeholder Text"/>
    <w:basedOn w:val="DefaultParagraphFont"/>
    <w:uiPriority w:val="99"/>
    <w:semiHidden/>
    <w:rsid w:val="009F7B37"/>
    <w:rPr>
      <w:color w:val="808080"/>
    </w:rPr>
  </w:style>
  <w:style w:type="paragraph" w:styleId="Revision">
    <w:name w:val="Revision"/>
    <w:hidden/>
    <w:uiPriority w:val="99"/>
    <w:semiHidden/>
    <w:rsid w:val="009F7B37"/>
    <w:pPr>
      <w:spacing w:after="0" w:line="240" w:lineRule="auto"/>
    </w:pPr>
  </w:style>
  <w:style w:type="paragraph" w:styleId="TOCHeading">
    <w:name w:val="TOC Heading"/>
    <w:basedOn w:val="Heading1"/>
    <w:next w:val="Normal"/>
    <w:uiPriority w:val="39"/>
    <w:unhideWhenUsed/>
    <w:qFormat/>
    <w:rsid w:val="009F7B37"/>
    <w:pPr>
      <w:outlineLvl w:val="9"/>
    </w:pPr>
    <w:rPr>
      <w:lang w:val="en-US"/>
    </w:rPr>
  </w:style>
  <w:style w:type="character" w:customStyle="1" w:styleId="Heading2Char">
    <w:name w:val="Heading 2 Char"/>
    <w:basedOn w:val="DefaultParagraphFont"/>
    <w:link w:val="Heading2"/>
    <w:uiPriority w:val="9"/>
    <w:rsid w:val="001202F8"/>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5.xml"/><Relationship Id="rId18" Type="http://schemas.openxmlformats.org/officeDocument/2006/relationships/footer" Target="footer8.xml"/><Relationship Id="rId26" Type="http://schemas.openxmlformats.org/officeDocument/2006/relationships/header" Target="header7.xml"/><Relationship Id="rId39" Type="http://schemas.openxmlformats.org/officeDocument/2006/relationships/footer" Target="footer21.xml"/><Relationship Id="rId3" Type="http://schemas.openxmlformats.org/officeDocument/2006/relationships/settings" Target="settings.xml"/><Relationship Id="rId21" Type="http://schemas.openxmlformats.org/officeDocument/2006/relationships/footer" Target="footer10.xml"/><Relationship Id="rId34" Type="http://schemas.openxmlformats.org/officeDocument/2006/relationships/footer" Target="footer17.xml"/><Relationship Id="rId42" Type="http://schemas.openxmlformats.org/officeDocument/2006/relationships/hyperlink" Target="https://www.ficm.ac.uk/sites/ficm/files/documents/2021-10/gpics-v2.pdf" TargetMode="External"/><Relationship Id="rId47" Type="http://schemas.openxmlformats.org/officeDocument/2006/relationships/hyperlink" Target="https://phw.nhs.wales/topics/latest-information-on-novel-coronavirus-covid-19/the-communicable-disease-outbreak-plan-for-wales/" TargetMode="External"/><Relationship Id="rId50" Type="http://schemas.openxmlformats.org/officeDocument/2006/relationships/glossaryDocument" Target="glossary/document.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footer" Target="footer12.xml"/><Relationship Id="rId33" Type="http://schemas.openxmlformats.org/officeDocument/2006/relationships/hyperlink" Target="https://pccsociety.uk/wp-content/uploads/2021/10/PCCS-Standards-2021.pdf" TargetMode="External"/><Relationship Id="rId38" Type="http://schemas.openxmlformats.org/officeDocument/2006/relationships/footer" Target="footer20.xml"/><Relationship Id="rId46" Type="http://schemas.openxmlformats.org/officeDocument/2006/relationships/hyperlink" Target="https://www.england.nhs.uk/publication/management-of-surge-and-escalation-in-critical-care-services-standard-operating-procedure-for-paediatric-respiratory-extra-corporeal-membrane-oxygenation/" TargetMode="External"/><Relationship Id="rId2" Type="http://schemas.openxmlformats.org/officeDocument/2006/relationships/styles" Target="styles.xml"/><Relationship Id="rId16" Type="http://schemas.openxmlformats.org/officeDocument/2006/relationships/footer" Target="footer7.xml"/><Relationship Id="rId20" Type="http://schemas.openxmlformats.org/officeDocument/2006/relationships/header" Target="header4.xml"/><Relationship Id="rId29" Type="http://schemas.openxmlformats.org/officeDocument/2006/relationships/header" Target="header8.xml"/><Relationship Id="rId41" Type="http://schemas.openxmlformats.org/officeDocument/2006/relationships/hyperlink" Target="https://executive.nhs.wales/networks-and-planning/critical-care/clinical-hub/transfer-of-the-critically-ill-cours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24" Type="http://schemas.openxmlformats.org/officeDocument/2006/relationships/header" Target="header6.xml"/><Relationship Id="rId32" Type="http://schemas.openxmlformats.org/officeDocument/2006/relationships/footer" Target="footer16.xml"/><Relationship Id="rId37" Type="http://schemas.openxmlformats.org/officeDocument/2006/relationships/footer" Target="footer19.xml"/><Relationship Id="rId40" Type="http://schemas.openxmlformats.org/officeDocument/2006/relationships/hyperlink" Target="https://gov.wales/care-critically-ill-quality-statement-html" TargetMode="External"/><Relationship Id="rId45" Type="http://schemas.openxmlformats.org/officeDocument/2006/relationships/hyperlink" Target="https://www.england.nhs.uk/publication/management-of-surge-and-escalation-in-critical-care-services-standard-operating-procedure-for-adult-respiratory-extra-corporeal-membrane-oxygenation/" TargetMode="External"/><Relationship Id="rId5" Type="http://schemas.openxmlformats.org/officeDocument/2006/relationships/footnotes" Target="footnotes.xml"/><Relationship Id="rId15" Type="http://schemas.openxmlformats.org/officeDocument/2006/relationships/footer" Target="footer6.xml"/><Relationship Id="rId23" Type="http://schemas.openxmlformats.org/officeDocument/2006/relationships/footer" Target="footer11.xml"/><Relationship Id="rId28" Type="http://schemas.openxmlformats.org/officeDocument/2006/relationships/footer" Target="footer14.xml"/><Relationship Id="rId36" Type="http://schemas.openxmlformats.org/officeDocument/2006/relationships/header" Target="header10.xml"/><Relationship Id="rId49" Type="http://schemas.openxmlformats.org/officeDocument/2006/relationships/fontTable" Target="fontTable.xml"/><Relationship Id="rId10" Type="http://schemas.openxmlformats.org/officeDocument/2006/relationships/footer" Target="footer3.xml"/><Relationship Id="rId19" Type="http://schemas.openxmlformats.org/officeDocument/2006/relationships/footer" Target="footer9.xml"/><Relationship Id="rId31" Type="http://schemas.openxmlformats.org/officeDocument/2006/relationships/header" Target="header9.xml"/><Relationship Id="rId44" Type="http://schemas.openxmlformats.org/officeDocument/2006/relationships/hyperlink" Target="https://www.england.nhs.uk/commissioning/ccs/"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footer" Target="footer13.xml"/><Relationship Id="rId30" Type="http://schemas.openxmlformats.org/officeDocument/2006/relationships/footer" Target="footer15.xml"/><Relationship Id="rId35" Type="http://schemas.openxmlformats.org/officeDocument/2006/relationships/footer" Target="footer18.xml"/><Relationship Id="rId43" Type="http://schemas.openxmlformats.org/officeDocument/2006/relationships/hyperlink" Target="http://picsociety.uk/about-pics/pics-standards/" TargetMode="External"/><Relationship Id="rId48" Type="http://schemas.openxmlformats.org/officeDocument/2006/relationships/footer" Target="footer22.xml"/><Relationship Id="rId8" Type="http://schemas.openxmlformats.org/officeDocument/2006/relationships/footer" Target="footer1.xml"/><Relationship Id="rId51"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5742B422FE34787884BCD622337786C"/>
        <w:category>
          <w:name w:val="General"/>
          <w:gallery w:val="placeholder"/>
        </w:category>
        <w:types>
          <w:type w:val="bbPlcHdr"/>
        </w:types>
        <w:behaviors>
          <w:behavior w:val="content"/>
        </w:behaviors>
        <w:guid w:val="{DE42A1DD-6760-49DF-BDB7-7F4C3F9ADB78}"/>
      </w:docPartPr>
      <w:docPartBody>
        <w:p w:rsidR="00BE31DE" w:rsidRDefault="00423677" w:rsidP="00423677">
          <w:pPr>
            <w:pStyle w:val="A5742B422FE34787884BCD622337786C"/>
          </w:pPr>
          <w:r>
            <w:rPr>
              <w:color w:val="2F5496" w:themeColor="accent1" w:themeShade="BF"/>
              <w:sz w:val="24"/>
              <w:szCs w:val="24"/>
            </w:rPr>
            <w:t>[Document subtitle]</w:t>
          </w:r>
        </w:p>
      </w:docPartBody>
    </w:docPart>
    <w:docPart>
      <w:docPartPr>
        <w:name w:val="47F30F0A9C274401988B7201300691CA"/>
        <w:category>
          <w:name w:val="General"/>
          <w:gallery w:val="placeholder"/>
        </w:category>
        <w:types>
          <w:type w:val="bbPlcHdr"/>
        </w:types>
        <w:behaviors>
          <w:behavior w:val="content"/>
        </w:behaviors>
        <w:guid w:val="{6DBA072C-9D3D-407F-A161-1D389AF82C51}"/>
      </w:docPartPr>
      <w:docPartBody>
        <w:p w:rsidR="00BE31DE" w:rsidRDefault="00423677" w:rsidP="00423677">
          <w:pPr>
            <w:pStyle w:val="47F30F0A9C274401988B7201300691CA"/>
          </w:pPr>
          <w:r>
            <w:rPr>
              <w:rFonts w:asciiTheme="majorHAnsi" w:eastAsiaTheme="majorEastAsia" w:hAnsiTheme="majorHAnsi" w:cstheme="majorBidi"/>
              <w:color w:val="4472C4" w:themeColor="accent1"/>
              <w:sz w:val="88"/>
              <w:szCs w:val="88"/>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genda">
    <w:altName w:val="Calibri"/>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3677"/>
    <w:rsid w:val="002D3A09"/>
    <w:rsid w:val="00423677"/>
    <w:rsid w:val="00544A89"/>
    <w:rsid w:val="00762922"/>
    <w:rsid w:val="00786F35"/>
    <w:rsid w:val="009F7237"/>
    <w:rsid w:val="00BE31DE"/>
    <w:rsid w:val="00CF67A7"/>
    <w:rsid w:val="00DE311D"/>
    <w:rsid w:val="00EE6736"/>
    <w:rsid w:val="00F37BA4"/>
    <w:rsid w:val="00FC00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5742B422FE34787884BCD622337786C">
    <w:name w:val="A5742B422FE34787884BCD622337786C"/>
    <w:rsid w:val="00423677"/>
  </w:style>
  <w:style w:type="paragraph" w:customStyle="1" w:styleId="47F30F0A9C274401988B7201300691CA">
    <w:name w:val="47F30F0A9C274401988B7201300691CA"/>
    <w:rsid w:val="0042367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5406</Words>
  <Characters>31900</Characters>
  <Application>Microsoft Office Word</Application>
  <DocSecurity>0</DocSecurity>
  <Lines>531</Lines>
  <Paragraphs>148</Paragraphs>
  <ScaleCrop>false</ScaleCrop>
  <HeadingPairs>
    <vt:vector size="2" baseType="variant">
      <vt:variant>
        <vt:lpstr>Title</vt:lpstr>
      </vt:variant>
      <vt:variant>
        <vt:i4>1</vt:i4>
      </vt:variant>
    </vt:vector>
  </HeadingPairs>
  <TitlesOfParts>
    <vt:vector size="1" baseType="lpstr">
      <vt:lpstr>All Wales Critical Care Escalation Guidance for the Management of Large Unplanned Increases in Demand</vt:lpstr>
    </vt:vector>
  </TitlesOfParts>
  <Company/>
  <LinksUpToDate>false</LinksUpToDate>
  <CharactersWithSpaces>37158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 Wales Critical Care Escalation Guidance for the Management of Large Unplanned Increases in Demand</dc:title>
  <dc:subject>Version 1 July 2023</dc:subject>
  <dc:creator>Nicola Vaughan-Jones (NHS Executive)</dc:creator>
  <cp:keywords/>
  <dc:description/>
  <cp:lastModifiedBy>Nicola Vaughan-Jones (NHS Executive)</cp:lastModifiedBy>
  <cp:revision>2</cp:revision>
  <cp:lastPrinted>2023-07-13T13:39:00Z</cp:lastPrinted>
  <dcterms:created xsi:type="dcterms:W3CDTF">2023-08-02T08:59:00Z</dcterms:created>
  <dcterms:modified xsi:type="dcterms:W3CDTF">2023-08-02T08:59:00Z</dcterms:modified>
</cp:coreProperties>
</file>